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atLeast"/>
        <w:jc w:val="center"/>
        <w:rPr>
          <w:rFonts w:ascii="宋体" w:hAnsi="宋体"/>
          <w:b/>
          <w:bCs/>
          <w:color w:val="auto"/>
          <w:spacing w:val="60"/>
          <w:sz w:val="52"/>
          <w:szCs w:val="52"/>
        </w:rPr>
      </w:pPr>
      <w:r>
        <w:rPr>
          <w:rFonts w:hint="eastAsia" w:ascii="宋体" w:hAnsi="宋体"/>
          <w:b/>
          <w:bCs/>
          <w:color w:val="auto"/>
          <w:spacing w:val="60"/>
          <w:sz w:val="52"/>
          <w:szCs w:val="52"/>
        </w:rPr>
        <w:t>宁波</w:t>
      </w:r>
      <w:r>
        <w:rPr>
          <w:rFonts w:hint="eastAsia" w:ascii="宋体" w:hAnsi="宋体"/>
          <w:b/>
          <w:bCs/>
          <w:color w:val="auto"/>
          <w:spacing w:val="60"/>
          <w:sz w:val="52"/>
          <w:szCs w:val="52"/>
          <w:lang w:val="en-US" w:eastAsia="zh-CN"/>
        </w:rPr>
        <w:t>扬光</w:t>
      </w:r>
      <w:r>
        <w:rPr>
          <w:rFonts w:hint="eastAsia" w:ascii="宋体" w:hAnsi="宋体"/>
          <w:b/>
          <w:bCs/>
          <w:color w:val="auto"/>
          <w:spacing w:val="60"/>
          <w:sz w:val="52"/>
          <w:szCs w:val="52"/>
        </w:rPr>
        <w:t>拍卖有限公司</w:t>
      </w:r>
    </w:p>
    <w:p>
      <w:pPr>
        <w:spacing w:line="440" w:lineRule="atLeast"/>
        <w:jc w:val="center"/>
        <w:rPr>
          <w:rFonts w:hint="eastAsia" w:ascii="宋体" w:hAnsi="宋体"/>
          <w:b/>
          <w:color w:val="auto"/>
          <w:sz w:val="52"/>
          <w:szCs w:val="52"/>
        </w:rPr>
      </w:pP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拍</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卖</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须</w:t>
      </w:r>
    </w:p>
    <w:p>
      <w:pPr>
        <w:spacing w:before="156" w:beforeLines="50" w:after="156" w:afterLines="50" w:line="440" w:lineRule="atLeast"/>
        <w:jc w:val="center"/>
        <w:rPr>
          <w:rFonts w:hint="eastAsia" w:ascii="宋体" w:hAnsi="宋体"/>
          <w:b/>
          <w:color w:val="auto"/>
          <w:sz w:val="52"/>
          <w:szCs w:val="52"/>
        </w:rPr>
      </w:pPr>
      <w:r>
        <w:rPr>
          <w:rFonts w:hint="eastAsia" w:ascii="宋体" w:hAnsi="宋体"/>
          <w:b/>
          <w:color w:val="auto"/>
          <w:sz w:val="52"/>
          <w:szCs w:val="52"/>
        </w:rPr>
        <w:t>知</w:t>
      </w:r>
    </w:p>
    <w:p>
      <w:pPr>
        <w:spacing w:line="440" w:lineRule="atLeast"/>
        <w:jc w:val="center"/>
        <w:rPr>
          <w:rFonts w:hint="eastAsia" w:ascii="宋体" w:hAnsi="宋体"/>
          <w:b/>
          <w:bCs/>
          <w:color w:val="auto"/>
          <w:sz w:val="52"/>
          <w:szCs w:val="52"/>
        </w:rPr>
      </w:pPr>
    </w:p>
    <w:p>
      <w:pPr>
        <w:spacing w:line="600" w:lineRule="exact"/>
        <w:ind w:left="1927" w:leftChars="136" w:right="-107" w:rightChars="-51" w:hanging="1641" w:hangingChars="681"/>
        <w:rPr>
          <w:rFonts w:hint="eastAsia" w:ascii="宋体" w:hAnsi="宋体" w:cs="宋体"/>
          <w:color w:val="auto"/>
          <w:kern w:val="0"/>
          <w:szCs w:val="21"/>
        </w:rPr>
      </w:pPr>
      <w:r>
        <w:rPr>
          <w:rFonts w:hint="eastAsia"/>
          <w:b/>
          <w:bCs/>
          <w:color w:val="auto"/>
          <w:sz w:val="24"/>
        </w:rPr>
        <w:t>拍卖会名称</w:t>
      </w:r>
      <w:r>
        <w:rPr>
          <w:rFonts w:hint="eastAsia" w:ascii="宋体" w:hAnsi="宋体" w:cs="楷体_GB2312"/>
          <w:color w:val="auto"/>
          <w:sz w:val="24"/>
        </w:rPr>
        <w:t>：</w:t>
      </w:r>
      <w:r>
        <w:rPr>
          <w:rFonts w:hint="eastAsia"/>
          <w:kern w:val="0"/>
          <w:sz w:val="24"/>
          <w:szCs w:val="24"/>
          <w:lang w:val="en-US" w:eastAsia="zh-CN" w:bidi="ar"/>
        </w:rPr>
        <w:t>余姚市河姆渡镇车厩水库水域租赁权</w:t>
      </w:r>
      <w:r>
        <w:rPr>
          <w:rFonts w:hint="eastAsia" w:ascii="宋体" w:hAnsi="宋体" w:cs="宋体"/>
          <w:color w:val="auto"/>
          <w:kern w:val="0"/>
          <w:sz w:val="24"/>
        </w:rPr>
        <w:t>网络拍卖会</w:t>
      </w:r>
    </w:p>
    <w:p>
      <w:pPr>
        <w:spacing w:line="600" w:lineRule="exact"/>
        <w:ind w:left="1927" w:leftChars="136" w:right="-107" w:rightChars="-51" w:hanging="1641" w:hangingChars="681"/>
        <w:rPr>
          <w:rFonts w:hint="eastAsia" w:ascii="宋体" w:hAnsi="宋体" w:cs="宋体"/>
          <w:color w:val="auto"/>
          <w:kern w:val="0"/>
          <w:sz w:val="24"/>
        </w:rPr>
      </w:pPr>
      <w:r>
        <w:rPr>
          <w:rFonts w:hint="eastAsia" w:ascii="宋体" w:hAnsi="宋体"/>
          <w:b/>
          <w:color w:val="auto"/>
          <w:sz w:val="24"/>
        </w:rPr>
        <w:t>拍卖标的：</w:t>
      </w:r>
      <w:r>
        <w:rPr>
          <w:rFonts w:hint="eastAsia"/>
          <w:kern w:val="0"/>
          <w:sz w:val="24"/>
          <w:szCs w:val="24"/>
          <w:lang w:val="en-US" w:eastAsia="zh-CN" w:bidi="ar"/>
        </w:rPr>
        <w:t>余姚市河姆渡镇车厩水库水域5年的租赁权</w:t>
      </w:r>
    </w:p>
    <w:p>
      <w:pPr>
        <w:spacing w:after="93" w:afterLines="30" w:line="500" w:lineRule="exact"/>
        <w:ind w:firstLine="284" w:firstLineChars="118"/>
        <w:rPr>
          <w:rFonts w:hint="eastAsia" w:ascii="宋体" w:hAnsi="宋体" w:cs="宋体"/>
          <w:b/>
          <w:color w:val="auto"/>
          <w:kern w:val="0"/>
          <w:sz w:val="24"/>
        </w:rPr>
      </w:pPr>
      <w:r>
        <w:rPr>
          <w:rFonts w:hint="eastAsia" w:ascii="宋体" w:hAnsi="宋体" w:cs="宋体"/>
          <w:b/>
          <w:color w:val="auto"/>
          <w:kern w:val="0"/>
          <w:sz w:val="24"/>
        </w:rPr>
        <w:t>拍卖时间：</w:t>
      </w:r>
      <w:r>
        <w:rPr>
          <w:rFonts w:hint="eastAsia" w:ascii="宋体" w:hAnsi="宋体" w:cs="宋体"/>
          <w:color w:val="auto"/>
          <w:kern w:val="0"/>
          <w:sz w:val="24"/>
        </w:rPr>
        <w:t>202</w:t>
      </w:r>
      <w:r>
        <w:rPr>
          <w:rFonts w:hint="eastAsia" w:ascii="宋体" w:hAnsi="宋体" w:cs="宋体"/>
          <w:color w:val="auto"/>
          <w:kern w:val="0"/>
          <w:sz w:val="24"/>
          <w:lang w:val="en-US" w:eastAsia="zh-CN"/>
        </w:rPr>
        <w:t>3</w:t>
      </w:r>
      <w:r>
        <w:rPr>
          <w:rFonts w:hint="eastAsia" w:ascii="宋体" w:hAnsi="宋体" w:cs="宋体"/>
          <w:color w:val="auto"/>
          <w:kern w:val="0"/>
          <w:sz w:val="24"/>
        </w:rPr>
        <w:t>年</w:t>
      </w:r>
      <w:r>
        <w:rPr>
          <w:rFonts w:hint="eastAsia" w:ascii="宋体" w:hAnsi="宋体" w:cs="宋体"/>
          <w:color w:val="auto"/>
          <w:kern w:val="0"/>
          <w:sz w:val="24"/>
          <w:lang w:val="en-US" w:eastAsia="zh-CN"/>
        </w:rPr>
        <w:t>2</w:t>
      </w:r>
      <w:r>
        <w:rPr>
          <w:rFonts w:hint="eastAsia" w:ascii="宋体" w:hAnsi="宋体" w:cs="宋体"/>
          <w:color w:val="auto"/>
          <w:kern w:val="0"/>
          <w:sz w:val="24"/>
        </w:rPr>
        <w:t>月</w:t>
      </w:r>
      <w:r>
        <w:rPr>
          <w:rFonts w:hint="eastAsia" w:ascii="宋体" w:hAnsi="宋体" w:cs="宋体"/>
          <w:color w:val="auto"/>
          <w:kern w:val="0"/>
          <w:sz w:val="24"/>
          <w:lang w:val="en-US" w:eastAsia="zh-CN"/>
        </w:rPr>
        <w:t>7</w:t>
      </w:r>
      <w:r>
        <w:rPr>
          <w:rFonts w:hint="eastAsia" w:ascii="宋体" w:hAnsi="宋体" w:cs="宋体"/>
          <w:color w:val="auto"/>
          <w:kern w:val="0"/>
          <w:sz w:val="24"/>
        </w:rPr>
        <w:t>日上午</w:t>
      </w:r>
      <w:r>
        <w:rPr>
          <w:rFonts w:ascii="宋体" w:hAnsi="宋体" w:cs="宋体"/>
          <w:color w:val="auto"/>
          <w:kern w:val="0"/>
          <w:sz w:val="24"/>
        </w:rPr>
        <w:t>9</w:t>
      </w:r>
      <w:r>
        <w:rPr>
          <w:rFonts w:hint="eastAsia" w:ascii="宋体" w:hAnsi="宋体" w:cs="宋体"/>
          <w:color w:val="auto"/>
          <w:kern w:val="0"/>
          <w:sz w:val="24"/>
        </w:rPr>
        <w:t>:00—9:30</w:t>
      </w:r>
      <w:r>
        <w:rPr>
          <w:rFonts w:ascii="宋体" w:hAnsi="宋体" w:cs="宋体"/>
          <w:color w:val="auto"/>
          <w:kern w:val="0"/>
          <w:sz w:val="24"/>
        </w:rPr>
        <w:t>（延时除外）</w:t>
      </w:r>
    </w:p>
    <w:p>
      <w:pPr>
        <w:spacing w:after="93" w:afterLines="30" w:line="500" w:lineRule="exact"/>
        <w:ind w:firstLine="284" w:firstLineChars="118"/>
        <w:rPr>
          <w:rFonts w:hint="eastAsia" w:ascii="宋体" w:hAnsi="宋体" w:eastAsia="宋体" w:cs="宋体"/>
          <w:color w:val="auto"/>
          <w:kern w:val="0"/>
          <w:sz w:val="24"/>
          <w:lang w:eastAsia="zh-CN"/>
        </w:rPr>
      </w:pPr>
      <w:r>
        <w:rPr>
          <w:rFonts w:hint="eastAsia" w:ascii="宋体" w:hAnsi="宋体" w:cs="宋体"/>
          <w:b/>
          <w:color w:val="auto"/>
          <w:kern w:val="0"/>
          <w:sz w:val="24"/>
        </w:rPr>
        <w:t>拍卖方式：</w:t>
      </w:r>
      <w:r>
        <w:rPr>
          <w:rFonts w:hint="eastAsia" w:ascii="宋体" w:hAnsi="宋体" w:cs="宋体"/>
          <w:b w:val="0"/>
          <w:bCs/>
          <w:color w:val="auto"/>
          <w:kern w:val="0"/>
          <w:sz w:val="24"/>
          <w:u w:val="none"/>
          <w:lang w:eastAsia="zh-CN"/>
        </w:rPr>
        <w:t>网络拍卖</w:t>
      </w:r>
      <w:bookmarkStart w:id="2" w:name="_GoBack"/>
      <w:bookmarkEnd w:id="2"/>
    </w:p>
    <w:p>
      <w:pPr>
        <w:spacing w:after="93" w:afterLines="30" w:line="500" w:lineRule="exact"/>
        <w:rPr>
          <w:rFonts w:hint="eastAsia" w:ascii="宋体" w:hAnsi="宋体" w:cs="宋体"/>
          <w:b/>
          <w:color w:val="auto"/>
          <w:kern w:val="0"/>
          <w:sz w:val="24"/>
        </w:rPr>
      </w:pPr>
    </w:p>
    <w:p>
      <w:pPr>
        <w:spacing w:after="93" w:afterLines="30" w:line="500" w:lineRule="exact"/>
        <w:ind w:firstLine="283" w:firstLineChars="118"/>
        <w:rPr>
          <w:rFonts w:hint="eastAsia" w:ascii="宋体" w:hAnsi="宋体"/>
          <w:color w:val="auto"/>
          <w:sz w:val="24"/>
        </w:rPr>
      </w:pPr>
    </w:p>
    <w:p>
      <w:pPr>
        <w:spacing w:after="93" w:afterLines="30" w:line="500" w:lineRule="exact"/>
        <w:ind w:firstLine="283" w:firstLineChars="118"/>
        <w:rPr>
          <w:rFonts w:hint="eastAsia" w:ascii="宋体" w:hAnsi="宋体"/>
          <w:color w:val="auto"/>
          <w:sz w:val="24"/>
        </w:rPr>
      </w:pPr>
    </w:p>
    <w:p>
      <w:pPr>
        <w:spacing w:after="93" w:afterLines="30" w:line="500" w:lineRule="exact"/>
        <w:ind w:firstLine="283" w:firstLineChars="118"/>
        <w:rPr>
          <w:rFonts w:hint="eastAsia" w:ascii="宋体" w:hAnsi="宋体"/>
          <w:color w:val="auto"/>
          <w:sz w:val="24"/>
        </w:rPr>
      </w:pPr>
    </w:p>
    <w:p>
      <w:pPr>
        <w:spacing w:after="93" w:afterLines="30" w:line="500" w:lineRule="exact"/>
        <w:ind w:firstLine="283" w:firstLineChars="118"/>
        <w:rPr>
          <w:rFonts w:hint="default" w:ascii="宋体" w:hAnsi="宋体" w:eastAsia="宋体"/>
          <w:color w:val="auto"/>
          <w:sz w:val="24"/>
          <w:lang w:val="en-US" w:eastAsia="zh-CN"/>
        </w:rPr>
      </w:pPr>
      <w:r>
        <w:rPr>
          <w:rFonts w:hint="eastAsia" w:ascii="宋体" w:hAnsi="宋体"/>
          <w:color w:val="auto"/>
          <w:sz w:val="24"/>
        </w:rPr>
        <w:t>公司地址：</w:t>
      </w:r>
      <w:r>
        <w:rPr>
          <w:rFonts w:hint="eastAsia" w:ascii="宋体" w:hAnsi="宋体"/>
          <w:color w:val="auto"/>
          <w:sz w:val="24"/>
          <w:lang w:val="en-US" w:eastAsia="zh-CN"/>
        </w:rPr>
        <w:t>余姚市兰江街道俞家桥路131号4楼C06室</w:t>
      </w:r>
    </w:p>
    <w:p>
      <w:pPr>
        <w:spacing w:after="93" w:afterLines="30" w:line="500" w:lineRule="exact"/>
        <w:ind w:firstLine="283" w:firstLineChars="118"/>
        <w:rPr>
          <w:rFonts w:hint="eastAsia" w:ascii="宋体" w:hAnsi="宋体"/>
          <w:b/>
          <w:color w:val="auto"/>
          <w:sz w:val="44"/>
          <w:szCs w:val="44"/>
        </w:rPr>
      </w:pPr>
      <w:r>
        <w:rPr>
          <w:rFonts w:hint="eastAsia" w:ascii="宋体" w:hAnsi="宋体"/>
          <w:color w:val="auto"/>
          <w:sz w:val="24"/>
        </w:rPr>
        <w:t>公司电话：0574-6</w:t>
      </w:r>
      <w:r>
        <w:rPr>
          <w:rFonts w:hint="eastAsia" w:ascii="宋体" w:hAnsi="宋体"/>
          <w:color w:val="auto"/>
          <w:sz w:val="24"/>
          <w:lang w:val="en-US" w:eastAsia="zh-CN"/>
        </w:rPr>
        <w:t>2877677</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b/>
          <w:color w:val="auto"/>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拍  卖  须  知</w:t>
      </w:r>
    </w:p>
    <w:p>
      <w:pPr>
        <w:keepNext w:val="0"/>
        <w:keepLines w:val="0"/>
        <w:pageBreakBefore w:val="0"/>
        <w:widowControl w:val="0"/>
        <w:kinsoku/>
        <w:wordWrap/>
        <w:overflowPunct/>
        <w:topLinePunct w:val="0"/>
        <w:autoSpaceDE/>
        <w:autoSpaceDN/>
        <w:bidi w:val="0"/>
        <w:adjustRightInd/>
        <w:snapToGrid/>
        <w:spacing w:before="157" w:beforeLines="50" w:after="156" w:afterLines="50" w:line="400" w:lineRule="exact"/>
        <w:jc w:val="center"/>
        <w:textAlignment w:val="auto"/>
        <w:rPr>
          <w:rFonts w:hint="eastAsia" w:ascii="宋体" w:hAnsi="宋体"/>
          <w:b/>
          <w:color w:val="auto"/>
          <w:sz w:val="28"/>
          <w:szCs w:val="28"/>
        </w:rPr>
      </w:pPr>
      <w:r>
        <w:rPr>
          <w:rFonts w:hint="eastAsia" w:ascii="宋体" w:hAnsi="宋体" w:eastAsia="宋体" w:cs="宋体"/>
          <w:b/>
          <w:bCs/>
          <w:color w:val="000000"/>
          <w:kern w:val="0"/>
          <w:sz w:val="24"/>
          <w:lang w:bidi="ar"/>
        </w:rPr>
        <w:t>【总则】</w:t>
      </w:r>
    </w:p>
    <w:p>
      <w:pPr>
        <w:widowControl/>
        <w:wordWrap w:val="0"/>
        <w:spacing w:line="360" w:lineRule="auto"/>
        <w:ind w:firstLine="482" w:firstLineChars="200"/>
        <w:rPr>
          <w:rFonts w:ascii="宋体" w:hAnsi="宋体" w:eastAsia="宋体" w:cs="宋体"/>
          <w:b/>
          <w:bCs/>
          <w:color w:val="383838"/>
          <w:sz w:val="24"/>
        </w:rPr>
      </w:pPr>
      <w:r>
        <w:rPr>
          <w:rFonts w:hint="eastAsia" w:ascii="宋体" w:hAnsi="宋体" w:cs="宋体"/>
          <w:b/>
          <w:bCs/>
          <w:color w:val="000000"/>
          <w:kern w:val="0"/>
          <w:sz w:val="24"/>
          <w:lang w:val="en-US" w:eastAsia="zh-CN" w:bidi="ar"/>
        </w:rPr>
        <w:t>第</w:t>
      </w:r>
      <w:r>
        <w:rPr>
          <w:rFonts w:hint="eastAsia" w:ascii="宋体" w:hAnsi="宋体" w:eastAsia="宋体" w:cs="宋体"/>
          <w:b/>
          <w:bCs/>
          <w:color w:val="000000"/>
          <w:kern w:val="0"/>
          <w:sz w:val="24"/>
          <w:lang w:bidi="ar"/>
        </w:rPr>
        <w:t>一</w:t>
      </w:r>
      <w:r>
        <w:rPr>
          <w:rFonts w:hint="eastAsia" w:ascii="宋体" w:hAnsi="宋体" w:cs="宋体"/>
          <w:b/>
          <w:bCs/>
          <w:color w:val="000000"/>
          <w:kern w:val="0"/>
          <w:sz w:val="24"/>
          <w:lang w:val="en-US" w:eastAsia="zh-CN" w:bidi="ar"/>
        </w:rPr>
        <w:t>条</w:t>
      </w:r>
      <w:r>
        <w:rPr>
          <w:rFonts w:hint="eastAsia" w:ascii="宋体" w:hAnsi="宋体" w:eastAsia="宋体" w:cs="宋体"/>
          <w:b/>
          <w:bCs/>
          <w:color w:val="000000"/>
          <w:kern w:val="0"/>
          <w:sz w:val="24"/>
          <w:lang w:bidi="ar"/>
        </w:rPr>
        <w:t>、本《拍卖须知》根据《中华人民共和国拍卖法》、《中华人民共和国民法典》及其他相关法律法规的规定</w:t>
      </w:r>
      <w:r>
        <w:rPr>
          <w:rStyle w:val="6"/>
          <w:rFonts w:hint="eastAsia" w:ascii="宋体" w:hAnsi="宋体" w:eastAsia="宋体" w:cs="宋体"/>
          <w:bCs/>
          <w:color w:val="000000"/>
          <w:kern w:val="0"/>
          <w:sz w:val="24"/>
          <w:lang w:bidi="ar"/>
        </w:rPr>
        <w:t>，</w:t>
      </w:r>
      <w:r>
        <w:rPr>
          <w:rFonts w:hint="eastAsia" w:ascii="宋体" w:hAnsi="宋体" w:eastAsia="宋体" w:cs="宋体"/>
          <w:b/>
          <w:bCs/>
          <w:color w:val="000000"/>
          <w:kern w:val="0"/>
          <w:sz w:val="24"/>
          <w:lang w:bidi="ar"/>
        </w:rPr>
        <w:t>遵循“公开、公平、公正、诚实信用”的原则，</w:t>
      </w:r>
      <w:r>
        <w:rPr>
          <w:rStyle w:val="6"/>
          <w:rFonts w:hint="eastAsia" w:ascii="宋体" w:hAnsi="宋体" w:eastAsia="宋体" w:cs="宋体"/>
          <w:bCs/>
          <w:color w:val="000000"/>
          <w:kern w:val="0"/>
          <w:sz w:val="24"/>
          <w:lang w:bidi="ar"/>
        </w:rPr>
        <w:t>结合本次拍卖的标的特点编制，</w:t>
      </w:r>
      <w:r>
        <w:rPr>
          <w:rFonts w:hint="eastAsia" w:ascii="宋体" w:hAnsi="宋体" w:eastAsia="宋体" w:cs="宋体"/>
          <w:b/>
          <w:bCs/>
          <w:color w:val="000000"/>
          <w:kern w:val="0"/>
          <w:sz w:val="24"/>
          <w:lang w:bidi="ar"/>
        </w:rPr>
        <w:t>参加本次拍卖活动的当事人务必仔细阅读。</w:t>
      </w:r>
      <w:bookmarkStart w:id="0" w:name="_Hlk92443843"/>
      <w:r>
        <w:rPr>
          <w:rFonts w:hint="eastAsia" w:ascii="宋体" w:hAnsi="宋体" w:eastAsia="宋体" w:cs="宋体"/>
          <w:b/>
          <w:bCs/>
          <w:color w:val="000000"/>
          <w:kern w:val="0"/>
          <w:sz w:val="24"/>
          <w:lang w:bidi="ar"/>
        </w:rPr>
        <w:t>本《拍卖须知》</w:t>
      </w:r>
      <w:bookmarkEnd w:id="0"/>
      <w:r>
        <w:rPr>
          <w:rFonts w:hint="eastAsia" w:ascii="宋体" w:hAnsi="宋体" w:eastAsia="宋体" w:cs="宋体"/>
          <w:b/>
          <w:bCs/>
          <w:color w:val="000000"/>
          <w:kern w:val="0"/>
          <w:sz w:val="24"/>
          <w:lang w:bidi="ar"/>
        </w:rPr>
        <w:t>以下称本须知。</w:t>
      </w:r>
    </w:p>
    <w:p>
      <w:pPr>
        <w:widowControl/>
        <w:wordWrap w:val="0"/>
        <w:spacing w:line="360" w:lineRule="auto"/>
        <w:ind w:firstLine="482" w:firstLineChars="200"/>
        <w:rPr>
          <w:rFonts w:ascii="宋体" w:hAnsi="宋体" w:eastAsia="宋体" w:cs="宋体"/>
          <w:b/>
          <w:bCs/>
          <w:color w:val="000000"/>
          <w:kern w:val="0"/>
          <w:sz w:val="24"/>
          <w:lang w:bidi="ar"/>
        </w:rPr>
      </w:pPr>
      <w:r>
        <w:rPr>
          <w:rFonts w:hint="eastAsia" w:ascii="宋体" w:hAnsi="宋体" w:cs="宋体"/>
          <w:b/>
          <w:bCs/>
          <w:color w:val="000000"/>
          <w:kern w:val="0"/>
          <w:sz w:val="24"/>
          <w:lang w:val="en-US" w:eastAsia="zh-CN" w:bidi="ar"/>
        </w:rPr>
        <w:t>第</w:t>
      </w:r>
      <w:r>
        <w:rPr>
          <w:rFonts w:hint="eastAsia" w:ascii="宋体" w:hAnsi="宋体" w:eastAsia="宋体" w:cs="宋体"/>
          <w:b/>
          <w:bCs/>
          <w:color w:val="000000"/>
          <w:kern w:val="0"/>
          <w:sz w:val="24"/>
          <w:lang w:bidi="ar"/>
        </w:rPr>
        <w:t>二</w:t>
      </w:r>
      <w:r>
        <w:rPr>
          <w:rFonts w:hint="eastAsia" w:ascii="宋体" w:hAnsi="宋体" w:cs="宋体"/>
          <w:b/>
          <w:bCs/>
          <w:color w:val="000000"/>
          <w:kern w:val="0"/>
          <w:sz w:val="24"/>
          <w:lang w:val="en-US" w:eastAsia="zh-CN" w:bidi="ar"/>
        </w:rPr>
        <w:t>条</w:t>
      </w:r>
      <w:r>
        <w:rPr>
          <w:rFonts w:hint="eastAsia" w:ascii="宋体" w:hAnsi="宋体" w:eastAsia="宋体" w:cs="宋体"/>
          <w:b/>
          <w:bCs/>
          <w:color w:val="000000"/>
          <w:kern w:val="0"/>
          <w:sz w:val="24"/>
          <w:lang w:bidi="ar"/>
        </w:rPr>
        <w:t>、所有参与本次拍卖活动当事人均须遵守本须知的条款约定，并承担一切法律责任。</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ind w:firstLine="482" w:firstLineChars="200"/>
        <w:jc w:val="left"/>
        <w:textAlignment w:val="auto"/>
        <w:rPr>
          <w:rFonts w:hint="eastAsia" w:ascii="宋体" w:hAnsi="宋体" w:eastAsia="宋体" w:cs="宋体"/>
          <w:b/>
          <w:bCs/>
          <w:color w:val="000000"/>
          <w:kern w:val="0"/>
          <w:sz w:val="24"/>
          <w:lang w:bidi="ar"/>
        </w:rPr>
      </w:pPr>
      <w:r>
        <w:rPr>
          <w:rFonts w:hint="eastAsia" w:ascii="宋体" w:hAnsi="宋体" w:cs="宋体"/>
          <w:b/>
          <w:bCs/>
          <w:color w:val="000000"/>
          <w:kern w:val="0"/>
          <w:sz w:val="24"/>
          <w:lang w:val="en-US" w:eastAsia="zh-CN" w:bidi="ar"/>
        </w:rPr>
        <w:t>第</w:t>
      </w:r>
      <w:r>
        <w:rPr>
          <w:rFonts w:hint="eastAsia" w:ascii="宋体" w:hAnsi="宋体" w:eastAsia="宋体" w:cs="宋体"/>
          <w:b/>
          <w:bCs/>
          <w:color w:val="000000"/>
          <w:kern w:val="0"/>
          <w:sz w:val="24"/>
          <w:lang w:bidi="ar"/>
        </w:rPr>
        <w:t>三</w:t>
      </w:r>
      <w:r>
        <w:rPr>
          <w:rFonts w:hint="eastAsia" w:ascii="宋体" w:hAnsi="宋体" w:cs="宋体"/>
          <w:b/>
          <w:bCs/>
          <w:color w:val="000000"/>
          <w:kern w:val="0"/>
          <w:sz w:val="24"/>
          <w:lang w:val="en-US" w:eastAsia="zh-CN" w:bidi="ar"/>
        </w:rPr>
        <w:t>条</w:t>
      </w:r>
      <w:r>
        <w:rPr>
          <w:rFonts w:hint="eastAsia" w:ascii="宋体" w:hAnsi="宋体" w:eastAsia="宋体" w:cs="宋体"/>
          <w:b/>
          <w:bCs/>
          <w:color w:val="000000"/>
          <w:kern w:val="0"/>
          <w:sz w:val="24"/>
          <w:lang w:bidi="ar"/>
        </w:rPr>
        <w:t>、参加本次拍卖活动的竞买人均自愿参与，若有异议应在《拍卖公告》约定的拍卖时间前提出，或直接退出竞买。</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jc w:val="center"/>
        <w:textAlignment w:val="auto"/>
        <w:rPr>
          <w:rFonts w:hint="eastAsia" w:ascii="宋体" w:hAnsi="宋体" w:eastAsia="宋体" w:cs="Times New Roman"/>
          <w:b/>
          <w:color w:val="auto"/>
          <w:sz w:val="28"/>
          <w:szCs w:val="28"/>
        </w:rPr>
      </w:pPr>
      <w:r>
        <w:rPr>
          <w:rFonts w:hint="eastAsia" w:ascii="宋体" w:hAnsi="宋体" w:eastAsia="宋体" w:cs="宋体"/>
          <w:b/>
          <w:bCs/>
          <w:color w:val="000000"/>
          <w:kern w:val="0"/>
          <w:sz w:val="24"/>
          <w:lang w:bidi="ar"/>
        </w:rPr>
        <w:t>【拍卖标的】</w:t>
      </w:r>
    </w:p>
    <w:p>
      <w:pPr>
        <w:pStyle w:val="7"/>
        <w:tabs>
          <w:tab w:val="left" w:pos="999"/>
        </w:tabs>
        <w:wordWrap w:val="0"/>
        <w:spacing w:line="360" w:lineRule="auto"/>
        <w:ind w:firstLine="482" w:firstLineChars="200"/>
        <w:rPr>
          <w:kern w:val="0"/>
          <w:sz w:val="24"/>
          <w:szCs w:val="24"/>
          <w:lang w:val="en-US" w:eastAsia="zh-CN" w:bidi="ar"/>
        </w:rPr>
      </w:pPr>
      <w:r>
        <w:rPr>
          <w:rFonts w:hint="eastAsia" w:ascii="宋体" w:hAnsi="宋体"/>
          <w:b/>
          <w:color w:val="auto"/>
          <w:sz w:val="24"/>
          <w:highlight w:val="none"/>
        </w:rPr>
        <w:t>第四条</w:t>
      </w:r>
      <w:r>
        <w:rPr>
          <w:rFonts w:hint="eastAsia" w:ascii="宋体" w:hAnsi="宋体"/>
          <w:b/>
          <w:color w:val="auto"/>
          <w:sz w:val="24"/>
          <w:highlight w:val="none"/>
          <w:lang w:eastAsia="zh-CN"/>
        </w:rPr>
        <w:t>、</w:t>
      </w:r>
      <w:r>
        <w:rPr>
          <w:rFonts w:hint="eastAsia" w:ascii="宋体" w:hAnsi="宋体"/>
          <w:b/>
          <w:color w:val="auto"/>
          <w:sz w:val="24"/>
          <w:highlight w:val="none"/>
        </w:rPr>
        <w:t>拍卖标的</w:t>
      </w:r>
      <w:r>
        <w:rPr>
          <w:rFonts w:hint="eastAsia" w:ascii="宋体" w:hAnsi="宋体"/>
          <w:b/>
          <w:color w:val="auto"/>
          <w:sz w:val="24"/>
          <w:highlight w:val="none"/>
          <w:lang w:eastAsia="zh-CN"/>
        </w:rPr>
        <w:t>：</w:t>
      </w:r>
      <w:r>
        <w:rPr>
          <w:rFonts w:hint="eastAsia"/>
          <w:kern w:val="0"/>
          <w:sz w:val="24"/>
          <w:szCs w:val="24"/>
          <w:lang w:val="en-US" w:eastAsia="zh-CN" w:bidi="ar"/>
        </w:rPr>
        <w:t>位于余姚市河姆渡镇车厩水库水域租赁权，出租正常水位面积约26.2868万平方米（394亩），出租年限：5年，用途：生态水产养殖，年租金起拍价：人民币5万元，</w:t>
      </w:r>
      <w:r>
        <w:rPr>
          <w:rFonts w:hint="eastAsia" w:ascii="宋体" w:hAnsi="宋体" w:eastAsia="宋体" w:cs="宋体"/>
          <w:i w:val="0"/>
          <w:iCs w:val="0"/>
          <w:caps w:val="0"/>
          <w:color w:val="000000"/>
          <w:spacing w:val="0"/>
          <w:kern w:val="0"/>
          <w:sz w:val="24"/>
          <w:szCs w:val="24"/>
          <w:lang w:val="en-US" w:eastAsia="zh-CN" w:bidi="ar"/>
        </w:rPr>
        <w:t>租金按年支付，先付后用。</w:t>
      </w:r>
      <w:r>
        <w:rPr>
          <w:rFonts w:hint="eastAsia" w:cs="宋体"/>
          <w:i w:val="0"/>
          <w:iCs w:val="0"/>
          <w:caps w:val="0"/>
          <w:color w:val="000000"/>
          <w:spacing w:val="0"/>
          <w:kern w:val="0"/>
          <w:sz w:val="24"/>
          <w:szCs w:val="24"/>
          <w:lang w:val="en-US" w:eastAsia="zh-CN" w:bidi="ar"/>
        </w:rPr>
        <w:t>第三年年租金在原合同价基础上上涨10%，第四年、第五年年租金与第三年租金保持一致。</w:t>
      </w:r>
      <w:r>
        <w:rPr>
          <w:rFonts w:hint="eastAsia"/>
          <w:kern w:val="0"/>
          <w:sz w:val="24"/>
          <w:szCs w:val="24"/>
          <w:lang w:val="en-US" w:eastAsia="zh-CN" w:bidi="ar"/>
        </w:rPr>
        <w:t>竞买保证金：人民币1.2万元，履约保证金：人民币1.2万元。</w:t>
      </w:r>
    </w:p>
    <w:p>
      <w:pPr>
        <w:keepNext w:val="0"/>
        <w:keepLines w:val="0"/>
        <w:pageBreakBefore w:val="0"/>
        <w:widowControl w:val="0"/>
        <w:kinsoku/>
        <w:wordWrap/>
        <w:overflowPunct/>
        <w:topLinePunct w:val="0"/>
        <w:autoSpaceDE/>
        <w:autoSpaceDN/>
        <w:bidi w:val="0"/>
        <w:adjustRightInd/>
        <w:snapToGrid/>
        <w:spacing w:line="410" w:lineRule="exact"/>
        <w:ind w:firstLine="482" w:firstLineChars="200"/>
        <w:textAlignment w:val="auto"/>
        <w:rPr>
          <w:rFonts w:hint="eastAsia" w:ascii="宋体" w:hAnsi="宋体" w:eastAsia="宋体" w:cs="Times New Roman"/>
          <w:color w:val="auto"/>
          <w:sz w:val="24"/>
          <w:lang w:eastAsia="zh-CN"/>
        </w:rPr>
      </w:pPr>
      <w:r>
        <w:rPr>
          <w:rFonts w:hint="eastAsia" w:ascii="宋体" w:hAnsi="宋体" w:eastAsia="宋体" w:cs="Times New Roman"/>
          <w:b/>
          <w:bCs/>
          <w:color w:val="auto"/>
          <w:sz w:val="24"/>
        </w:rPr>
        <w:t>注：</w:t>
      </w:r>
      <w:r>
        <w:rPr>
          <w:rFonts w:hint="eastAsia" w:ascii="宋体" w:hAnsi="宋体" w:eastAsia="宋体" w:cs="Times New Roman"/>
          <w:color w:val="auto"/>
          <w:sz w:val="24"/>
        </w:rPr>
        <w:t>（</w:t>
      </w:r>
      <w:r>
        <w:rPr>
          <w:rFonts w:hint="eastAsia" w:ascii="宋体" w:hAnsi="宋体" w:eastAsia="宋体" w:cs="Times New Roman"/>
          <w:color w:val="auto"/>
          <w:sz w:val="24"/>
          <w:lang w:eastAsia="zh-CN"/>
        </w:rPr>
        <w:t>一</w:t>
      </w:r>
      <w:r>
        <w:rPr>
          <w:rFonts w:hint="eastAsia" w:ascii="宋体" w:hAnsi="宋体" w:eastAsia="宋体" w:cs="Times New Roman"/>
          <w:color w:val="auto"/>
          <w:sz w:val="24"/>
        </w:rPr>
        <w:t>）</w:t>
      </w:r>
      <w:r>
        <w:rPr>
          <w:rFonts w:hint="eastAsia" w:ascii="宋体" w:hAnsi="宋体" w:cs="Times New Roman"/>
          <w:color w:val="auto"/>
          <w:sz w:val="24"/>
          <w:lang w:val="en-US" w:eastAsia="zh-CN"/>
        </w:rPr>
        <w:t>标的现状：出租中，原合同</w:t>
      </w:r>
      <w:r>
        <w:rPr>
          <w:rFonts w:hint="eastAsia" w:ascii="宋体" w:hAnsi="宋体" w:eastAsia="宋体" w:cs="宋体"/>
          <w:kern w:val="0"/>
          <w:sz w:val="24"/>
          <w:lang w:bidi="ar"/>
        </w:rPr>
        <w:t>于2022年12月31日到期。</w:t>
      </w:r>
      <w:r>
        <w:rPr>
          <w:rFonts w:hint="eastAsia" w:ascii="宋体" w:hAnsi="宋体" w:cs="宋体"/>
          <w:kern w:val="0"/>
          <w:sz w:val="24"/>
          <w:lang w:val="en-US" w:eastAsia="zh-CN" w:bidi="ar"/>
        </w:rPr>
        <w:t>考虑到拍卖标的物特殊性，如本次拍卖买受人为原承租人则租赁合同在拍卖会结束后5个工作日签订，如产生新买受人，</w:t>
      </w:r>
      <w:r>
        <w:rPr>
          <w:rFonts w:hint="eastAsia" w:ascii="宋体" w:hAnsi="宋体" w:cs="Times New Roman"/>
          <w:color w:val="auto"/>
          <w:sz w:val="24"/>
          <w:lang w:val="en-US" w:eastAsia="zh-CN"/>
        </w:rPr>
        <w:t>委托人要求原承租人于</w:t>
      </w:r>
      <w:r>
        <w:rPr>
          <w:rFonts w:hint="eastAsia" w:ascii="宋体" w:hAnsi="宋体" w:eastAsia="宋体" w:cs="Times New Roman"/>
          <w:color w:val="auto"/>
          <w:sz w:val="24"/>
          <w:lang w:val="en-US" w:eastAsia="zh-CN"/>
        </w:rPr>
        <w:t>2023年</w:t>
      </w:r>
      <w:r>
        <w:rPr>
          <w:rFonts w:hint="eastAsia" w:ascii="宋体" w:hAnsi="宋体" w:cs="Times New Roman"/>
          <w:color w:val="auto"/>
          <w:sz w:val="24"/>
          <w:lang w:val="en-US" w:eastAsia="zh-CN"/>
        </w:rPr>
        <w:t>2</w:t>
      </w:r>
      <w:r>
        <w:rPr>
          <w:rFonts w:hint="eastAsia" w:ascii="宋体" w:hAnsi="宋体" w:eastAsia="宋体" w:cs="Times New Roman"/>
          <w:color w:val="auto"/>
          <w:sz w:val="24"/>
          <w:lang w:val="en-US" w:eastAsia="zh-CN"/>
        </w:rPr>
        <w:t>月</w:t>
      </w:r>
      <w:r>
        <w:rPr>
          <w:rFonts w:hint="eastAsia" w:ascii="宋体" w:hAnsi="宋体" w:cs="Times New Roman"/>
          <w:color w:val="auto"/>
          <w:sz w:val="24"/>
          <w:lang w:val="en-US" w:eastAsia="zh-CN"/>
        </w:rPr>
        <w:t>15</w:t>
      </w:r>
      <w:r>
        <w:rPr>
          <w:rFonts w:hint="eastAsia" w:ascii="宋体" w:hAnsi="宋体" w:eastAsia="宋体" w:cs="Times New Roman"/>
          <w:color w:val="auto"/>
          <w:sz w:val="24"/>
          <w:lang w:val="en-US" w:eastAsia="zh-CN"/>
        </w:rPr>
        <w:t>日前</w:t>
      </w:r>
      <w:r>
        <w:rPr>
          <w:rFonts w:hint="eastAsia" w:ascii="宋体" w:hAnsi="宋体" w:cs="Times New Roman"/>
          <w:color w:val="auto"/>
          <w:sz w:val="24"/>
          <w:lang w:val="en-US" w:eastAsia="zh-CN"/>
        </w:rPr>
        <w:t>搬离</w:t>
      </w:r>
      <w:r>
        <w:rPr>
          <w:rFonts w:hint="eastAsia" w:ascii="宋体" w:hAnsi="宋体" w:eastAsia="宋体" w:cs="Times New Roman"/>
          <w:color w:val="auto"/>
          <w:sz w:val="24"/>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10" w:lineRule="exact"/>
        <w:ind w:firstLine="480" w:firstLineChars="200"/>
        <w:textAlignment w:val="auto"/>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autoSpaceDN/>
        <w:bidi w:val="0"/>
        <w:adjustRightInd/>
        <w:snapToGrid w:val="0"/>
        <w:spacing w:line="41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lang w:eastAsia="zh-CN"/>
        </w:rPr>
        <w:t>第五条、</w:t>
      </w:r>
      <w:r>
        <w:rPr>
          <w:rFonts w:hint="eastAsia" w:ascii="宋体" w:hAnsi="宋体"/>
          <w:b/>
          <w:color w:val="auto"/>
          <w:sz w:val="24"/>
          <w:highlight w:val="none"/>
          <w:lang w:val="en-US" w:eastAsia="zh-CN"/>
        </w:rPr>
        <w:t>标的物特别说明（具体以委托人与买受人签订的合同为准）</w:t>
      </w:r>
    </w:p>
    <w:p>
      <w:pPr>
        <w:keepNext w:val="0"/>
        <w:keepLines w:val="0"/>
        <w:pageBreakBefore w:val="0"/>
        <w:widowControl w:val="0"/>
        <w:numPr>
          <w:ilvl w:val="0"/>
          <w:numId w:val="0"/>
        </w:numPr>
        <w:kinsoku/>
        <w:wordWrap/>
        <w:overflowPunct/>
        <w:topLinePunct w:val="0"/>
        <w:autoSpaceDE/>
        <w:autoSpaceDN/>
        <w:bidi w:val="0"/>
        <w:adjustRightInd/>
        <w:snapToGrid w:val="0"/>
        <w:spacing w:line="41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rPr>
        <w:t>竞买人须自愿接受下列条款以及《</w:t>
      </w:r>
      <w:r>
        <w:rPr>
          <w:rFonts w:hint="eastAsia" w:ascii="宋体" w:hAnsi="宋体"/>
          <w:b/>
          <w:color w:val="auto"/>
          <w:sz w:val="24"/>
          <w:highlight w:val="none"/>
          <w:lang w:eastAsia="zh-CN"/>
        </w:rPr>
        <w:t>租赁</w:t>
      </w:r>
      <w:r>
        <w:rPr>
          <w:rFonts w:hint="eastAsia" w:ascii="宋体" w:hAnsi="宋体"/>
          <w:b/>
          <w:color w:val="auto"/>
          <w:sz w:val="24"/>
          <w:highlight w:val="none"/>
        </w:rPr>
        <w:t>合同》条款方可参加拍卖：</w:t>
      </w:r>
    </w:p>
    <w:p>
      <w:pPr>
        <w:keepNext w:val="0"/>
        <w:keepLines w:val="0"/>
        <w:pageBreakBefore w:val="0"/>
        <w:numPr>
          <w:ilvl w:val="0"/>
          <w:numId w:val="0"/>
        </w:numPr>
        <w:kinsoku/>
        <w:wordWrap/>
        <w:overflowPunct/>
        <w:topLinePunct w:val="0"/>
        <w:autoSpaceDE/>
        <w:autoSpaceDN/>
        <w:bidi w:val="0"/>
        <w:adjustRightInd/>
        <w:spacing w:line="410" w:lineRule="exact"/>
        <w:ind w:firstLine="480" w:firstLineChars="200"/>
        <w:textAlignment w:val="auto"/>
        <w:rPr>
          <w:rFonts w:hint="eastAsia" w:ascii="宋体" w:hAnsi="宋体" w:cs="宋体"/>
          <w:color w:val="auto"/>
          <w:kern w:val="0"/>
          <w:sz w:val="24"/>
          <w:highlight w:val="none"/>
          <w:lang w:eastAsia="zh-CN"/>
        </w:rPr>
      </w:pPr>
      <w:r>
        <w:rPr>
          <w:rFonts w:hint="eastAsia" w:ascii="宋体" w:hAnsi="宋体" w:cs="宋体"/>
          <w:color w:val="auto"/>
          <w:kern w:val="0"/>
          <w:sz w:val="24"/>
          <w:highlight w:val="none"/>
          <w:lang w:eastAsia="zh-CN"/>
        </w:rPr>
        <w:t>（一）如原承租人在</w:t>
      </w:r>
      <w:r>
        <w:rPr>
          <w:rFonts w:hint="eastAsia" w:ascii="宋体" w:hAnsi="宋体" w:cs="宋体"/>
          <w:color w:val="auto"/>
          <w:kern w:val="0"/>
          <w:sz w:val="24"/>
          <w:highlight w:val="none"/>
          <w:lang w:val="en-US" w:eastAsia="zh-CN"/>
        </w:rPr>
        <w:t>规定</w:t>
      </w:r>
      <w:r>
        <w:rPr>
          <w:rFonts w:hint="eastAsia" w:ascii="宋体" w:hAnsi="宋体" w:cs="宋体"/>
          <w:color w:val="auto"/>
          <w:kern w:val="0"/>
          <w:sz w:val="24"/>
          <w:highlight w:val="none"/>
          <w:lang w:eastAsia="zh-CN"/>
        </w:rPr>
        <w:t>搬离时间到期后继续拖延的，则</w:t>
      </w:r>
      <w:r>
        <w:rPr>
          <w:rFonts w:hint="eastAsia" w:ascii="宋体" w:hAnsi="宋体" w:cs="宋体"/>
          <w:color w:val="auto"/>
          <w:kern w:val="0"/>
          <w:sz w:val="24"/>
          <w:highlight w:val="none"/>
          <w:lang w:val="en-US" w:eastAsia="zh-CN"/>
        </w:rPr>
        <w:t>移交司法机关处理</w:t>
      </w:r>
      <w:r>
        <w:rPr>
          <w:rFonts w:hint="eastAsia" w:ascii="宋体" w:hAnsi="宋体" w:cs="宋体"/>
          <w:color w:val="auto"/>
          <w:kern w:val="0"/>
          <w:sz w:val="24"/>
          <w:highlight w:val="none"/>
          <w:lang w:eastAsia="zh-CN"/>
        </w:rPr>
        <w:t>，且买受人（新承租人）租期顺延，由此可能产生风险与法律责任。竞买人若急需</w:t>
      </w:r>
      <w:r>
        <w:rPr>
          <w:rFonts w:hint="eastAsia" w:ascii="宋体" w:hAnsi="宋体" w:cs="宋体"/>
          <w:color w:val="auto"/>
          <w:kern w:val="0"/>
          <w:sz w:val="24"/>
          <w:highlight w:val="none"/>
          <w:lang w:val="en-US" w:eastAsia="zh-CN"/>
        </w:rPr>
        <w:t>使用</w:t>
      </w:r>
      <w:r>
        <w:rPr>
          <w:rFonts w:hint="eastAsia" w:ascii="宋体" w:hAnsi="宋体" w:cs="宋体"/>
          <w:color w:val="auto"/>
          <w:kern w:val="0"/>
          <w:sz w:val="24"/>
          <w:highlight w:val="none"/>
          <w:lang w:eastAsia="zh-CN"/>
        </w:rPr>
        <w:t>的，务必谨慎竞买，委托双方声明不作任何保证：</w:t>
      </w:r>
    </w:p>
    <w:p>
      <w:pPr>
        <w:spacing w:line="380" w:lineRule="exact"/>
        <w:ind w:firstLine="480" w:firstLineChars="200"/>
        <w:rPr>
          <w:rFonts w:hint="eastAsia" w:ascii="宋体" w:hAnsi="宋体" w:cs="宋体"/>
          <w:color w:val="auto"/>
          <w:kern w:val="0"/>
          <w:sz w:val="24"/>
          <w:highlight w:val="none"/>
          <w:lang w:eastAsia="zh-CN"/>
        </w:rPr>
      </w:pPr>
      <w:r>
        <w:rPr>
          <w:rFonts w:hint="eastAsia" w:ascii="宋体" w:hAnsi="宋体" w:cs="宋体"/>
          <w:color w:val="auto"/>
          <w:kern w:val="0"/>
          <w:sz w:val="24"/>
          <w:highlight w:val="none"/>
          <w:lang w:eastAsia="zh-CN"/>
        </w:rPr>
        <w:t>1.</w:t>
      </w:r>
      <w:r>
        <w:rPr>
          <w:rFonts w:hint="eastAsia" w:ascii="宋体" w:hAnsi="宋体" w:cs="宋体"/>
          <w:color w:val="auto"/>
          <w:kern w:val="0"/>
          <w:sz w:val="24"/>
          <w:highlight w:val="none"/>
          <w:lang w:val="en-US" w:eastAsia="zh-CN"/>
        </w:rPr>
        <w:t>委托方规定</w:t>
      </w:r>
      <w:r>
        <w:rPr>
          <w:rFonts w:hint="eastAsia" w:ascii="宋体" w:hAnsi="宋体"/>
          <w:sz w:val="24"/>
        </w:rPr>
        <w:t>原承租人搬离期限于202</w:t>
      </w:r>
      <w:r>
        <w:rPr>
          <w:rFonts w:hint="eastAsia" w:ascii="宋体" w:hAnsi="宋体"/>
          <w:sz w:val="24"/>
          <w:lang w:val="en-US" w:eastAsia="zh-CN"/>
        </w:rPr>
        <w:t>3</w:t>
      </w:r>
      <w:r>
        <w:rPr>
          <w:rFonts w:hint="eastAsia" w:ascii="宋体" w:hAnsi="宋体"/>
          <w:sz w:val="24"/>
        </w:rPr>
        <w:t>年</w:t>
      </w:r>
      <w:r>
        <w:rPr>
          <w:rFonts w:hint="eastAsia" w:ascii="宋体" w:hAnsi="宋体"/>
          <w:sz w:val="24"/>
          <w:lang w:val="en-US" w:eastAsia="zh-CN"/>
        </w:rPr>
        <w:t>2</w:t>
      </w:r>
      <w:r>
        <w:rPr>
          <w:rFonts w:hint="eastAsia" w:ascii="宋体" w:hAnsi="宋体"/>
          <w:sz w:val="24"/>
        </w:rPr>
        <w:t>月</w:t>
      </w:r>
      <w:r>
        <w:rPr>
          <w:rFonts w:hint="eastAsia" w:ascii="宋体" w:hAnsi="宋体"/>
          <w:sz w:val="24"/>
          <w:lang w:val="en-US" w:eastAsia="zh-CN"/>
        </w:rPr>
        <w:t>15</w:t>
      </w:r>
      <w:r>
        <w:rPr>
          <w:rFonts w:hint="eastAsia" w:ascii="宋体" w:hAnsi="宋体"/>
          <w:sz w:val="24"/>
        </w:rPr>
        <w:t>日前，到期后由委托人收</w:t>
      </w:r>
      <w:r>
        <w:rPr>
          <w:rFonts w:hint="eastAsia" w:ascii="宋体" w:hAnsi="宋体"/>
          <w:sz w:val="24"/>
          <w:lang w:val="en-US" w:eastAsia="zh-CN"/>
        </w:rPr>
        <w:t>回标的物</w:t>
      </w:r>
      <w:r>
        <w:rPr>
          <w:rFonts w:hint="eastAsia" w:ascii="宋体" w:hAnsi="宋体"/>
          <w:sz w:val="24"/>
        </w:rPr>
        <w:t>将按现状交付给买受人。如原承租人拖延搬迁，则买受人（新承租人）租期顺延，由此可能会产生风险与法律责任，竞买人若急需用房的，务必谨慎竞买，委托人、拍卖人声明不做任何保证。</w:t>
      </w:r>
    </w:p>
    <w:p>
      <w:pPr>
        <w:spacing w:line="380" w:lineRule="exact"/>
        <w:ind w:firstLine="480" w:firstLineChars="200"/>
        <w:rPr>
          <w:rFonts w:hint="eastAsia" w:ascii="宋体" w:hAnsi="宋体"/>
          <w:sz w:val="24"/>
        </w:rPr>
      </w:pPr>
      <w:r>
        <w:rPr>
          <w:rFonts w:hint="eastAsia" w:ascii="宋体" w:hAnsi="宋体" w:cs="宋体"/>
          <w:color w:val="auto"/>
          <w:kern w:val="0"/>
          <w:sz w:val="24"/>
          <w:highlight w:val="none"/>
          <w:lang w:eastAsia="zh-CN"/>
        </w:rPr>
        <w:t>2.</w:t>
      </w:r>
      <w:r>
        <w:rPr>
          <w:rFonts w:hint="eastAsia" w:ascii="宋体" w:hAnsi="宋体"/>
          <w:sz w:val="24"/>
        </w:rPr>
        <w:t>如原承租人在搬迁期时间到期后拖延满一个月及以上的，则买受人（新承租人）可自愿放弃，按银行同期活期存款利率退还竞买保证金。委托人可将标的再行拍卖，且有权拒绝原承租人报名参拍该标的。</w:t>
      </w:r>
    </w:p>
    <w:p>
      <w:pPr>
        <w:spacing w:line="380" w:lineRule="exact"/>
        <w:ind w:firstLine="480" w:firstLineChars="200"/>
        <w:rPr>
          <w:rFonts w:hint="default" w:ascii="宋体" w:hAnsi="宋体" w:eastAsia="宋体"/>
          <w:sz w:val="24"/>
          <w:lang w:val="en-US" w:eastAsia="zh-CN"/>
        </w:rPr>
      </w:pPr>
      <w:r>
        <w:rPr>
          <w:rFonts w:hint="eastAsia" w:ascii="宋体" w:hAnsi="宋体"/>
          <w:sz w:val="24"/>
          <w:lang w:val="en-US" w:eastAsia="zh-CN"/>
        </w:rPr>
        <w:t>3.</w:t>
      </w:r>
      <w:r>
        <w:rPr>
          <w:rFonts w:hint="eastAsia" w:ascii="宋体" w:hAnsi="宋体"/>
          <w:sz w:val="24"/>
        </w:rPr>
        <w:t>买受人（新承租人）仍愿意继续等待的，则委托人通过法律途径收回标的后，以买受人（新承租人）留存的联系地址，以邮寄挂号信形式通知（挂号信一经送出，即视为通知已送达）；买受人（新承租人）应在通知到达后5个工作日内来办理租赁手续，否则买受人（新承租人）无权请求返还拍卖保证金且《成交确认书》作废。</w:t>
      </w:r>
    </w:p>
    <w:p>
      <w:pPr>
        <w:keepNext w:val="0"/>
        <w:keepLines w:val="0"/>
        <w:pageBreakBefore w:val="0"/>
        <w:numPr>
          <w:ilvl w:val="0"/>
          <w:numId w:val="0"/>
        </w:numPr>
        <w:kinsoku/>
        <w:wordWrap/>
        <w:overflowPunct/>
        <w:topLinePunct w:val="0"/>
        <w:autoSpaceDE/>
        <w:autoSpaceDN/>
        <w:bidi w:val="0"/>
        <w:adjustRightInd/>
        <w:spacing w:line="410" w:lineRule="exact"/>
        <w:ind w:firstLine="480" w:firstLineChars="200"/>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（二）</w:t>
      </w:r>
      <w:r>
        <w:rPr>
          <w:rFonts w:hint="eastAsia" w:ascii="宋体" w:hAnsi="宋体" w:cs="宋体"/>
          <w:color w:val="auto"/>
          <w:kern w:val="0"/>
          <w:sz w:val="24"/>
          <w:highlight w:val="none"/>
        </w:rPr>
        <w:t>签订《租赁合同》</w:t>
      </w:r>
      <w:r>
        <w:rPr>
          <w:rFonts w:hint="eastAsia" w:ascii="宋体" w:hAnsi="宋体" w:cs="宋体"/>
          <w:color w:val="auto"/>
          <w:kern w:val="0"/>
          <w:sz w:val="24"/>
          <w:highlight w:val="none"/>
          <w:lang w:eastAsia="zh-CN"/>
        </w:rPr>
        <w:t>前</w:t>
      </w:r>
      <w:r>
        <w:rPr>
          <w:rFonts w:hint="eastAsia" w:ascii="宋体" w:hAnsi="宋体" w:cs="宋体"/>
          <w:color w:val="auto"/>
          <w:kern w:val="0"/>
          <w:sz w:val="24"/>
          <w:highlight w:val="none"/>
        </w:rPr>
        <w:t>由买受人向委托人支付</w:t>
      </w:r>
      <w:r>
        <w:rPr>
          <w:rFonts w:hint="eastAsia" w:ascii="宋体" w:hAnsi="宋体" w:cs="宋体"/>
          <w:b/>
          <w:bCs/>
          <w:color w:val="auto"/>
          <w:kern w:val="0"/>
          <w:sz w:val="24"/>
          <w:highlight w:val="none"/>
        </w:rPr>
        <w:t>履约保证金：</w:t>
      </w:r>
      <w:r>
        <w:rPr>
          <w:rFonts w:hint="eastAsia" w:ascii="宋体" w:hAnsi="宋体" w:cs="宋体"/>
          <w:b/>
          <w:bCs/>
          <w:color w:val="auto"/>
          <w:kern w:val="0"/>
          <w:sz w:val="24"/>
          <w:highlight w:val="none"/>
          <w:lang w:eastAsia="zh-CN"/>
        </w:rPr>
        <w:t>人民币</w:t>
      </w:r>
      <w:r>
        <w:rPr>
          <w:rFonts w:hint="eastAsia" w:ascii="宋体" w:hAnsi="宋体" w:cs="宋体"/>
          <w:b/>
          <w:bCs/>
          <w:color w:val="auto"/>
          <w:kern w:val="0"/>
          <w:sz w:val="24"/>
          <w:highlight w:val="none"/>
          <w:lang w:val="en-US" w:eastAsia="zh-CN"/>
        </w:rPr>
        <w:t>12000元</w:t>
      </w:r>
      <w:r>
        <w:rPr>
          <w:rFonts w:hint="eastAsia" w:ascii="宋体" w:hAnsi="宋体" w:cs="宋体"/>
          <w:color w:val="auto"/>
          <w:kern w:val="0"/>
          <w:sz w:val="24"/>
          <w:highlight w:val="none"/>
        </w:rPr>
        <w:t>。</w:t>
      </w:r>
      <w:r>
        <w:rPr>
          <w:rFonts w:hint="eastAsia" w:ascii="宋体" w:hAnsi="宋体"/>
          <w:color w:val="auto"/>
          <w:sz w:val="24"/>
          <w:highlight w:val="none"/>
        </w:rPr>
        <w:t>履约保证金收取后，委托人应向买受人开具收款凭证。待租赁期满或合同解除时，且</w:t>
      </w:r>
      <w:r>
        <w:rPr>
          <w:rFonts w:hint="eastAsia" w:ascii="宋体" w:hAnsi="宋体"/>
          <w:color w:val="auto"/>
          <w:sz w:val="24"/>
          <w:highlight w:val="none"/>
          <w:lang w:eastAsia="zh-CN"/>
        </w:rPr>
        <w:t>买受人</w:t>
      </w:r>
      <w:r>
        <w:rPr>
          <w:rFonts w:hint="eastAsia" w:ascii="宋体" w:hAnsi="宋体"/>
          <w:color w:val="auto"/>
          <w:sz w:val="24"/>
          <w:highlight w:val="none"/>
          <w:lang w:val="en-US" w:eastAsia="zh-CN"/>
        </w:rPr>
        <w:t>将标的物原样交付委托人后</w:t>
      </w:r>
      <w:r>
        <w:rPr>
          <w:rFonts w:hint="eastAsia" w:ascii="宋体" w:hAnsi="宋体"/>
          <w:color w:val="auto"/>
          <w:sz w:val="24"/>
          <w:highlight w:val="none"/>
        </w:rPr>
        <w:t>由</w:t>
      </w:r>
      <w:r>
        <w:rPr>
          <w:rFonts w:hint="eastAsia" w:ascii="宋体" w:hAnsi="宋体"/>
          <w:color w:val="auto"/>
          <w:sz w:val="24"/>
          <w:highlight w:val="none"/>
          <w:lang w:eastAsia="zh-CN"/>
        </w:rPr>
        <w:t>委托人</w:t>
      </w:r>
      <w:r>
        <w:rPr>
          <w:rFonts w:hint="eastAsia" w:ascii="宋体" w:hAnsi="宋体"/>
          <w:color w:val="auto"/>
          <w:sz w:val="24"/>
          <w:highlight w:val="none"/>
        </w:rPr>
        <w:t>一次性退还履约保证金</w:t>
      </w:r>
      <w:r>
        <w:rPr>
          <w:rFonts w:hint="eastAsia" w:ascii="宋体" w:hAnsi="宋体"/>
          <w:b/>
          <w:bCs/>
          <w:color w:val="auto"/>
          <w:sz w:val="24"/>
          <w:highlight w:val="none"/>
        </w:rPr>
        <w:t>（按交款当日的银行同期活期存款利率计息）</w:t>
      </w:r>
      <w:r>
        <w:rPr>
          <w:rFonts w:hint="eastAsia" w:ascii="宋体" w:hAnsi="宋体" w:cs="宋体"/>
          <w:color w:val="auto"/>
          <w:kern w:val="0"/>
          <w:sz w:val="24"/>
          <w:highlight w:val="none"/>
        </w:rPr>
        <w:t>。</w:t>
      </w:r>
    </w:p>
    <w:p>
      <w:pPr>
        <w:keepNext w:val="0"/>
        <w:keepLines w:val="0"/>
        <w:pageBreakBefore w:val="0"/>
        <w:kinsoku/>
        <w:wordWrap/>
        <w:overflowPunct/>
        <w:topLinePunct w:val="0"/>
        <w:autoSpaceDE/>
        <w:autoSpaceDN/>
        <w:bidi w:val="0"/>
        <w:adjustRightInd/>
        <w:spacing w:line="410" w:lineRule="exact"/>
        <w:ind w:firstLine="480" w:firstLineChars="200"/>
        <w:textAlignment w:val="auto"/>
        <w:rPr>
          <w:rFonts w:hint="eastAsia" w:ascii="宋体" w:hAnsi="宋体" w:cs="宋体"/>
          <w:color w:val="auto"/>
          <w:kern w:val="0"/>
          <w:sz w:val="24"/>
          <w:highlight w:val="none"/>
        </w:rPr>
      </w:pPr>
      <w:r>
        <w:rPr>
          <w:rFonts w:hint="eastAsia" w:ascii="宋体" w:hAnsi="宋体"/>
          <w:color w:val="auto"/>
          <w:sz w:val="24"/>
          <w:highlight w:val="none"/>
        </w:rPr>
        <w:t>租赁期间，如遇</w:t>
      </w:r>
      <w:r>
        <w:rPr>
          <w:rFonts w:hint="eastAsia" w:ascii="宋体" w:hAnsi="宋体"/>
          <w:color w:val="auto"/>
          <w:sz w:val="24"/>
          <w:highlight w:val="none"/>
          <w:lang w:eastAsia="zh-CN"/>
        </w:rPr>
        <w:t>买受人</w:t>
      </w:r>
      <w:r>
        <w:rPr>
          <w:rFonts w:hint="eastAsia" w:ascii="宋体" w:hAnsi="宋体"/>
          <w:color w:val="auto"/>
          <w:sz w:val="24"/>
          <w:highlight w:val="none"/>
        </w:rPr>
        <w:t>拖欠标的租金、水电费及发生其他违约情形时，</w:t>
      </w:r>
      <w:r>
        <w:rPr>
          <w:rFonts w:hint="eastAsia" w:ascii="宋体" w:hAnsi="宋体"/>
          <w:color w:val="auto"/>
          <w:sz w:val="24"/>
          <w:highlight w:val="none"/>
          <w:lang w:eastAsia="zh-CN"/>
        </w:rPr>
        <w:t>委托人</w:t>
      </w:r>
      <w:r>
        <w:rPr>
          <w:rFonts w:hint="eastAsia" w:ascii="宋体" w:hAnsi="宋体"/>
          <w:color w:val="auto"/>
          <w:sz w:val="24"/>
          <w:highlight w:val="none"/>
        </w:rPr>
        <w:t>有权从履约保证金中扣除相应费用，如遇履约保证金不足时，</w:t>
      </w:r>
      <w:r>
        <w:rPr>
          <w:rFonts w:hint="eastAsia" w:ascii="宋体" w:hAnsi="宋体"/>
          <w:color w:val="auto"/>
          <w:sz w:val="24"/>
          <w:highlight w:val="none"/>
          <w:lang w:eastAsia="zh-CN"/>
        </w:rPr>
        <w:t>买受人</w:t>
      </w:r>
      <w:r>
        <w:rPr>
          <w:rFonts w:hint="eastAsia" w:ascii="宋体" w:hAnsi="宋体"/>
          <w:color w:val="auto"/>
          <w:sz w:val="24"/>
          <w:highlight w:val="none"/>
        </w:rPr>
        <w:t>应在接</w:t>
      </w:r>
      <w:r>
        <w:rPr>
          <w:rFonts w:hint="eastAsia" w:ascii="宋体" w:hAnsi="宋体"/>
          <w:color w:val="auto"/>
          <w:sz w:val="24"/>
          <w:highlight w:val="none"/>
          <w:lang w:eastAsia="zh-CN"/>
        </w:rPr>
        <w:t>委托人</w:t>
      </w:r>
      <w:r>
        <w:rPr>
          <w:rFonts w:hint="eastAsia" w:ascii="宋体" w:hAnsi="宋体"/>
          <w:color w:val="auto"/>
          <w:sz w:val="24"/>
          <w:highlight w:val="none"/>
        </w:rPr>
        <w:t>通知后在10日内补足</w:t>
      </w:r>
      <w:r>
        <w:rPr>
          <w:rFonts w:hint="eastAsia" w:ascii="宋体" w:hAnsi="宋体" w:cs="宋体"/>
          <w:color w:val="auto"/>
          <w:kern w:val="0"/>
          <w:sz w:val="24"/>
          <w:highlight w:val="none"/>
        </w:rPr>
        <w:t>。</w:t>
      </w:r>
    </w:p>
    <w:p>
      <w:pPr>
        <w:keepNext w:val="0"/>
        <w:keepLines w:val="0"/>
        <w:pageBreakBefore w:val="0"/>
        <w:kinsoku/>
        <w:wordWrap/>
        <w:overflowPunct/>
        <w:topLinePunct w:val="0"/>
        <w:autoSpaceDE/>
        <w:autoSpaceDN/>
        <w:bidi w:val="0"/>
        <w:adjustRightInd/>
        <w:spacing w:line="410" w:lineRule="exact"/>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（三）租</w:t>
      </w:r>
      <w:r>
        <w:rPr>
          <w:rFonts w:hint="eastAsia" w:ascii="宋体" w:hAnsi="宋体"/>
          <w:color w:val="auto"/>
          <w:sz w:val="24"/>
        </w:rPr>
        <w:t>金实行按年支付、先付后用的原则</w:t>
      </w:r>
      <w:r>
        <w:rPr>
          <w:rFonts w:hint="eastAsia" w:ascii="Calibri" w:hAnsi="Calibri" w:cs="Calibri"/>
          <w:color w:val="auto"/>
          <w:kern w:val="0"/>
          <w:sz w:val="24"/>
        </w:rPr>
        <w:t>，</w:t>
      </w:r>
      <w:r>
        <w:rPr>
          <w:rFonts w:hint="eastAsia" w:ascii="宋体" w:hAnsi="宋体"/>
          <w:color w:val="auto"/>
          <w:sz w:val="24"/>
        </w:rPr>
        <w:t>买受人应提前</w:t>
      </w:r>
      <w:r>
        <w:rPr>
          <w:rFonts w:hint="eastAsia" w:ascii="宋体" w:hAnsi="宋体"/>
          <w:color w:val="auto"/>
          <w:sz w:val="24"/>
          <w:lang w:val="en-US" w:eastAsia="zh-CN"/>
        </w:rPr>
        <w:t>1个月</w:t>
      </w:r>
      <w:r>
        <w:rPr>
          <w:rFonts w:hint="eastAsia" w:ascii="宋体" w:hAnsi="宋体"/>
          <w:color w:val="auto"/>
          <w:sz w:val="24"/>
        </w:rPr>
        <w:t>将下一年租金交至委托人</w:t>
      </w:r>
      <w:r>
        <w:rPr>
          <w:rFonts w:hint="eastAsia" w:ascii="宋体" w:hAnsi="宋体"/>
          <w:color w:val="auto"/>
          <w:sz w:val="24"/>
          <w:lang w:eastAsia="zh-CN"/>
        </w:rPr>
        <w:t>。</w:t>
      </w:r>
    </w:p>
    <w:p>
      <w:pPr>
        <w:keepNext w:val="0"/>
        <w:keepLines w:val="0"/>
        <w:pageBreakBefore w:val="0"/>
        <w:widowControl w:val="0"/>
        <w:shd w:val="clear" w:color="auto" w:fill="FFFFFF"/>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eastAsia="zh-CN"/>
        </w:rPr>
        <w:t>四</w:t>
      </w:r>
      <w:r>
        <w:rPr>
          <w:rFonts w:hint="eastAsia" w:ascii="宋体" w:hAnsi="宋体" w:cs="宋体"/>
          <w:color w:val="auto"/>
          <w:kern w:val="0"/>
          <w:sz w:val="24"/>
          <w:highlight w:val="none"/>
        </w:rPr>
        <w:t>）</w:t>
      </w:r>
      <w:r>
        <w:rPr>
          <w:rFonts w:hint="eastAsia" w:ascii="宋体" w:hAnsi="宋体"/>
          <w:color w:val="auto"/>
          <w:sz w:val="24"/>
        </w:rPr>
        <w:t>未经委托人同意，买受人不得擅自将标的物转租、转借及分租。如遇特殊情况确需进行退租的，则买受人须提前</w:t>
      </w:r>
      <w:r>
        <w:rPr>
          <w:rFonts w:hint="eastAsia" w:ascii="宋体" w:hAnsi="宋体"/>
          <w:color w:val="auto"/>
          <w:sz w:val="24"/>
          <w:lang w:val="en-US" w:eastAsia="zh-CN"/>
        </w:rPr>
        <w:t>2</w:t>
      </w:r>
      <w:r>
        <w:rPr>
          <w:rFonts w:hint="eastAsia" w:ascii="宋体" w:hAnsi="宋体"/>
          <w:color w:val="auto"/>
          <w:sz w:val="24"/>
        </w:rPr>
        <w:t>个月向委托人提出书面申请，经委托人同意后，方可办理退租手续</w:t>
      </w:r>
      <w:r>
        <w:rPr>
          <w:rFonts w:hint="eastAsia" w:ascii="宋体" w:hAnsi="宋体"/>
          <w:color w:val="auto"/>
          <w:sz w:val="24"/>
          <w:lang w:eastAsia="zh-CN"/>
        </w:rPr>
        <w:t>；</w:t>
      </w:r>
      <w:r>
        <w:rPr>
          <w:rFonts w:hint="eastAsia" w:ascii="宋体" w:hAnsi="宋体"/>
          <w:color w:val="auto"/>
          <w:sz w:val="24"/>
        </w:rPr>
        <w:t>租期不足</w:t>
      </w:r>
      <w:r>
        <w:rPr>
          <w:rFonts w:hint="eastAsia" w:ascii="宋体" w:hAnsi="宋体"/>
          <w:color w:val="auto"/>
          <w:sz w:val="24"/>
          <w:lang w:val="en-US" w:eastAsia="zh-CN"/>
        </w:rPr>
        <w:t>1</w:t>
      </w:r>
      <w:r>
        <w:rPr>
          <w:rFonts w:hint="eastAsia" w:ascii="宋体" w:hAnsi="宋体"/>
          <w:color w:val="auto"/>
          <w:sz w:val="24"/>
        </w:rPr>
        <w:t>个月的按</w:t>
      </w:r>
      <w:r>
        <w:rPr>
          <w:rFonts w:hint="eastAsia" w:ascii="宋体" w:hAnsi="宋体"/>
          <w:color w:val="auto"/>
          <w:sz w:val="24"/>
          <w:lang w:val="en-US" w:eastAsia="zh-CN"/>
        </w:rPr>
        <w:t>1</w:t>
      </w:r>
      <w:r>
        <w:rPr>
          <w:rFonts w:hint="eastAsia" w:ascii="宋体" w:hAnsi="宋体"/>
          <w:color w:val="auto"/>
          <w:sz w:val="24"/>
        </w:rPr>
        <w:t>个月收取租金，剩余已付租金退还，但履约保证金不予退还</w:t>
      </w:r>
      <w:r>
        <w:rPr>
          <w:rFonts w:hint="eastAsia" w:ascii="宋体" w:hAnsi="宋体"/>
          <w:color w:val="auto"/>
          <w:sz w:val="24"/>
          <w:lang w:eastAsia="zh-CN"/>
        </w:rPr>
        <w:t>。</w:t>
      </w:r>
    </w:p>
    <w:p>
      <w:pPr>
        <w:keepNext w:val="0"/>
        <w:keepLines w:val="0"/>
        <w:pageBreakBefore w:val="0"/>
        <w:kinsoku/>
        <w:wordWrap/>
        <w:overflowPunct/>
        <w:topLinePunct w:val="0"/>
        <w:autoSpaceDE/>
        <w:autoSpaceDN/>
        <w:bidi w:val="0"/>
        <w:adjustRightInd/>
        <w:spacing w:line="410" w:lineRule="exact"/>
        <w:ind w:firstLine="480" w:firstLineChars="200"/>
        <w:textAlignment w:val="auto"/>
        <w:rPr>
          <w:rFonts w:hint="eastAsia"/>
          <w:color w:val="auto"/>
          <w:sz w:val="24"/>
        </w:rPr>
      </w:pPr>
      <w:r>
        <w:rPr>
          <w:rFonts w:hint="eastAsia" w:ascii="宋体" w:hAnsi="宋体" w:cs="宋体"/>
          <w:bCs/>
          <w:color w:val="auto"/>
          <w:kern w:val="0"/>
          <w:sz w:val="24"/>
          <w:szCs w:val="24"/>
          <w:lang w:eastAsia="zh-CN"/>
        </w:rPr>
        <w:t>（五）</w:t>
      </w:r>
      <w:r>
        <w:rPr>
          <w:rFonts w:hint="eastAsia" w:ascii="宋体" w:hAnsi="宋体"/>
          <w:color w:val="auto"/>
          <w:sz w:val="24"/>
          <w:lang w:eastAsia="zh-CN"/>
        </w:rPr>
        <w:t>委托人</w:t>
      </w:r>
      <w:r>
        <w:rPr>
          <w:rFonts w:hint="eastAsia" w:ascii="宋体" w:hAnsi="宋体"/>
          <w:color w:val="auto"/>
          <w:sz w:val="24"/>
        </w:rPr>
        <w:t>按标的</w:t>
      </w:r>
      <w:r>
        <w:rPr>
          <w:rFonts w:hint="eastAsia" w:ascii="宋体" w:hAnsi="宋体"/>
          <w:color w:val="auto"/>
          <w:sz w:val="24"/>
          <w:lang w:eastAsia="zh-CN"/>
        </w:rPr>
        <w:t>物</w:t>
      </w:r>
      <w:r>
        <w:rPr>
          <w:rFonts w:hint="eastAsia" w:ascii="宋体" w:hAnsi="宋体"/>
          <w:color w:val="auto"/>
          <w:sz w:val="24"/>
        </w:rPr>
        <w:t>的现状交付给</w:t>
      </w:r>
      <w:r>
        <w:rPr>
          <w:rFonts w:hint="eastAsia" w:ascii="宋体" w:hAnsi="宋体"/>
          <w:color w:val="auto"/>
          <w:sz w:val="24"/>
          <w:lang w:eastAsia="zh-CN"/>
        </w:rPr>
        <w:t>买受人</w:t>
      </w:r>
      <w:r>
        <w:rPr>
          <w:rFonts w:hint="eastAsia" w:ascii="宋体" w:hAnsi="宋体"/>
          <w:color w:val="auto"/>
          <w:sz w:val="24"/>
        </w:rPr>
        <w:t>使用，涉及经营的相关证照由</w:t>
      </w:r>
      <w:r>
        <w:rPr>
          <w:rFonts w:hint="eastAsia" w:ascii="宋体" w:hAnsi="宋体"/>
          <w:color w:val="auto"/>
          <w:sz w:val="24"/>
          <w:lang w:eastAsia="zh-CN"/>
        </w:rPr>
        <w:t>买受人</w:t>
      </w:r>
      <w:r>
        <w:rPr>
          <w:rFonts w:hint="eastAsia" w:ascii="宋体" w:hAnsi="宋体"/>
          <w:color w:val="auto"/>
          <w:sz w:val="24"/>
        </w:rPr>
        <w:t>自行向有关部门申请办理，涉及的各项税费等由</w:t>
      </w:r>
      <w:r>
        <w:rPr>
          <w:rFonts w:hint="eastAsia" w:ascii="宋体" w:hAnsi="宋体"/>
          <w:color w:val="auto"/>
          <w:sz w:val="24"/>
          <w:lang w:eastAsia="zh-CN"/>
        </w:rPr>
        <w:t>买受人</w:t>
      </w:r>
      <w:r>
        <w:rPr>
          <w:rFonts w:hint="eastAsia" w:ascii="宋体" w:hAnsi="宋体"/>
          <w:color w:val="auto"/>
          <w:sz w:val="24"/>
        </w:rPr>
        <w:t>自行承担，与</w:t>
      </w:r>
      <w:r>
        <w:rPr>
          <w:rFonts w:hint="eastAsia" w:ascii="宋体" w:hAnsi="宋体"/>
          <w:color w:val="auto"/>
          <w:sz w:val="24"/>
          <w:lang w:eastAsia="zh-CN"/>
        </w:rPr>
        <w:t>委托人</w:t>
      </w:r>
      <w:r>
        <w:rPr>
          <w:rFonts w:hint="eastAsia" w:ascii="宋体" w:hAnsi="宋体"/>
          <w:color w:val="auto"/>
          <w:sz w:val="24"/>
        </w:rPr>
        <w:t>无涉</w:t>
      </w:r>
      <w:r>
        <w:rPr>
          <w:rFonts w:hint="eastAsia"/>
          <w:color w:val="auto"/>
          <w:sz w:val="24"/>
        </w:rPr>
        <w:t>。</w:t>
      </w:r>
    </w:p>
    <w:p>
      <w:pPr>
        <w:keepNext w:val="0"/>
        <w:keepLines w:val="0"/>
        <w:pageBreakBefore w:val="0"/>
        <w:widowControl/>
        <w:shd w:val="clear" w:color="auto" w:fill="FFFFFF"/>
        <w:kinsoku/>
        <w:wordWrap/>
        <w:overflowPunct/>
        <w:topLinePunct w:val="0"/>
        <w:autoSpaceDE/>
        <w:autoSpaceDN/>
        <w:bidi w:val="0"/>
        <w:adjustRightInd/>
        <w:spacing w:line="410" w:lineRule="exact"/>
        <w:ind w:firstLine="480" w:firstLineChars="200"/>
        <w:jc w:val="both"/>
        <w:textAlignment w:val="auto"/>
        <w:rPr>
          <w:rFonts w:hint="eastAsia"/>
          <w:color w:val="auto"/>
          <w:sz w:val="24"/>
        </w:rPr>
      </w:pPr>
      <w:r>
        <w:rPr>
          <w:rFonts w:hint="eastAsia" w:ascii="宋体" w:hAnsi="宋体"/>
          <w:color w:val="auto"/>
          <w:sz w:val="24"/>
        </w:rPr>
        <w:t>（</w:t>
      </w:r>
      <w:r>
        <w:rPr>
          <w:rFonts w:hint="eastAsia" w:ascii="宋体" w:hAnsi="宋体"/>
          <w:color w:val="auto"/>
          <w:sz w:val="24"/>
          <w:lang w:eastAsia="zh-CN"/>
        </w:rPr>
        <w:t>六</w:t>
      </w:r>
      <w:r>
        <w:rPr>
          <w:rFonts w:hint="eastAsia" w:ascii="宋体" w:hAnsi="宋体"/>
          <w:color w:val="auto"/>
          <w:sz w:val="24"/>
        </w:rPr>
        <w:t>）</w:t>
      </w:r>
      <w:r>
        <w:rPr>
          <w:rFonts w:hint="eastAsia" w:ascii="宋体" w:hAnsi="宋体" w:cs="宋体"/>
          <w:color w:val="auto"/>
          <w:kern w:val="0"/>
          <w:sz w:val="24"/>
          <w:highlight w:val="none"/>
          <w:lang w:eastAsia="zh-CN"/>
        </w:rPr>
        <w:t>买</w:t>
      </w:r>
      <w:r>
        <w:rPr>
          <w:rFonts w:hint="eastAsia"/>
          <w:color w:val="auto"/>
          <w:sz w:val="24"/>
          <w:highlight w:val="none"/>
        </w:rPr>
        <w:t>受人的经营范围必须符合法律、法规等相关规定，且不得从事影响周边环境及危害</w:t>
      </w:r>
      <w:r>
        <w:rPr>
          <w:rFonts w:hint="eastAsia"/>
          <w:color w:val="auto"/>
          <w:sz w:val="24"/>
          <w:highlight w:val="none"/>
          <w:lang w:eastAsia="zh-CN"/>
        </w:rPr>
        <w:t>标的物</w:t>
      </w:r>
      <w:r>
        <w:rPr>
          <w:rFonts w:hint="eastAsia"/>
          <w:color w:val="auto"/>
          <w:sz w:val="24"/>
          <w:highlight w:val="none"/>
        </w:rPr>
        <w:t>安全的经营活动，并保证在租赁期间严格遵守国家和</w:t>
      </w:r>
      <w:r>
        <w:rPr>
          <w:rFonts w:hint="eastAsia"/>
          <w:color w:val="auto"/>
          <w:sz w:val="24"/>
          <w:highlight w:val="none"/>
          <w:lang w:eastAsia="zh-CN"/>
        </w:rPr>
        <w:t>委托人</w:t>
      </w:r>
      <w:r>
        <w:rPr>
          <w:rFonts w:hint="eastAsia"/>
          <w:color w:val="auto"/>
          <w:sz w:val="24"/>
          <w:highlight w:val="none"/>
        </w:rPr>
        <w:t>有关</w:t>
      </w:r>
      <w:r>
        <w:rPr>
          <w:rFonts w:hint="eastAsia"/>
          <w:color w:val="auto"/>
          <w:sz w:val="24"/>
          <w:highlight w:val="none"/>
          <w:lang w:eastAsia="zh-CN"/>
        </w:rPr>
        <w:t>标的物</w:t>
      </w:r>
      <w:r>
        <w:rPr>
          <w:rFonts w:hint="eastAsia"/>
          <w:color w:val="auto"/>
          <w:sz w:val="24"/>
          <w:highlight w:val="none"/>
        </w:rPr>
        <w:t>使用的规定</w:t>
      </w:r>
      <w:r>
        <w:rPr>
          <w:rFonts w:hint="eastAsia"/>
          <w:color w:val="auto"/>
          <w:sz w:val="24"/>
        </w:rPr>
        <w:t>。</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ascii="Times New Roman" w:hAnsi="Times New Roman" w:eastAsia="宋体" w:cs="Times New Roman"/>
          <w:color w:val="auto"/>
          <w:sz w:val="24"/>
        </w:rPr>
      </w:pPr>
      <w:r>
        <w:rPr>
          <w:rFonts w:hint="eastAsia"/>
          <w:color w:val="auto"/>
          <w:sz w:val="24"/>
        </w:rPr>
        <w:t>（</w:t>
      </w:r>
      <w:r>
        <w:rPr>
          <w:rFonts w:hint="eastAsia"/>
          <w:color w:val="auto"/>
          <w:sz w:val="24"/>
          <w:lang w:eastAsia="zh-CN"/>
        </w:rPr>
        <w:t>七</w:t>
      </w:r>
      <w:r>
        <w:rPr>
          <w:rFonts w:hint="eastAsia"/>
          <w:color w:val="auto"/>
          <w:sz w:val="24"/>
        </w:rPr>
        <w:t>）</w:t>
      </w:r>
      <w:r>
        <w:rPr>
          <w:rFonts w:hint="eastAsia"/>
          <w:color w:val="auto"/>
          <w:sz w:val="24"/>
          <w:lang w:eastAsia="zh-CN"/>
        </w:rPr>
        <w:t>买受人</w:t>
      </w:r>
      <w:r>
        <w:rPr>
          <w:rFonts w:hint="eastAsia"/>
          <w:color w:val="auto"/>
          <w:sz w:val="24"/>
        </w:rPr>
        <w:t>负责标的</w:t>
      </w:r>
      <w:r>
        <w:rPr>
          <w:rFonts w:hint="eastAsia"/>
          <w:color w:val="auto"/>
          <w:sz w:val="24"/>
          <w:lang w:eastAsia="zh-CN"/>
        </w:rPr>
        <w:t>物</w:t>
      </w:r>
      <w:r>
        <w:rPr>
          <w:rFonts w:hint="eastAsia"/>
          <w:color w:val="auto"/>
          <w:sz w:val="24"/>
        </w:rPr>
        <w:t>的</w:t>
      </w:r>
      <w:r>
        <w:rPr>
          <w:rFonts w:hint="eastAsia" w:ascii="Times New Roman" w:hAnsi="Times New Roman" w:eastAsia="宋体" w:cs="Times New Roman"/>
          <w:color w:val="auto"/>
          <w:sz w:val="24"/>
        </w:rPr>
        <w:t>正常维修和维护，并承担一切费用，但主体结构由</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负责，</w:t>
      </w:r>
      <w:r>
        <w:rPr>
          <w:rFonts w:hint="eastAsia" w:ascii="Times New Roman" w:hAnsi="Times New Roman" w:eastAsia="宋体" w:cs="Times New Roman"/>
          <w:color w:val="auto"/>
          <w:sz w:val="24"/>
          <w:lang w:eastAsia="zh-CN"/>
        </w:rPr>
        <w:t>买受人</w:t>
      </w:r>
      <w:r>
        <w:rPr>
          <w:rFonts w:hint="eastAsia" w:ascii="Times New Roman" w:hAnsi="Times New Roman" w:eastAsia="宋体" w:cs="Times New Roman"/>
          <w:color w:val="auto"/>
          <w:sz w:val="24"/>
        </w:rPr>
        <w:t>发现主体结构需维修</w:t>
      </w:r>
      <w:r>
        <w:rPr>
          <w:rFonts w:hint="eastAsia" w:cs="Times New Roman"/>
          <w:color w:val="auto"/>
          <w:sz w:val="24"/>
          <w:lang w:eastAsia="zh-CN"/>
        </w:rPr>
        <w:t>、</w:t>
      </w:r>
      <w:r>
        <w:rPr>
          <w:rFonts w:hint="eastAsia" w:cs="Times New Roman"/>
          <w:color w:val="auto"/>
          <w:sz w:val="24"/>
          <w:lang w:val="en-US" w:eastAsia="zh-CN"/>
        </w:rPr>
        <w:t>维护</w:t>
      </w:r>
      <w:r>
        <w:rPr>
          <w:rFonts w:hint="eastAsia" w:ascii="Times New Roman" w:hAnsi="Times New Roman" w:eastAsia="宋体" w:cs="Times New Roman"/>
          <w:color w:val="auto"/>
          <w:sz w:val="24"/>
        </w:rPr>
        <w:t>时，应及时书面告知</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，如无告知，</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不承担任何损失。</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八</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买受人</w:t>
      </w:r>
      <w:r>
        <w:rPr>
          <w:rFonts w:hint="eastAsia" w:ascii="Times New Roman" w:hAnsi="Times New Roman" w:eastAsia="宋体" w:cs="Times New Roman"/>
          <w:color w:val="auto"/>
          <w:sz w:val="24"/>
        </w:rPr>
        <w:t>应严格按照</w:t>
      </w:r>
      <w:r>
        <w:rPr>
          <w:rFonts w:hint="eastAsia" w:ascii="Times New Roman" w:hAnsi="Times New Roman" w:eastAsia="宋体" w:cs="Times New Roman"/>
          <w:color w:val="auto"/>
          <w:sz w:val="24"/>
          <w:lang w:val="en-US" w:eastAsia="zh-CN"/>
        </w:rPr>
        <w:t>相关法律法规及相关</w:t>
      </w:r>
      <w:r>
        <w:rPr>
          <w:rFonts w:hint="eastAsia" w:ascii="Times New Roman" w:hAnsi="Times New Roman" w:eastAsia="宋体" w:cs="Times New Roman"/>
          <w:color w:val="auto"/>
          <w:sz w:val="24"/>
        </w:rPr>
        <w:t>管理部门要求做好</w:t>
      </w:r>
      <w:r>
        <w:rPr>
          <w:rFonts w:hint="eastAsia" w:ascii="Times New Roman" w:hAnsi="Times New Roman" w:eastAsia="宋体" w:cs="Times New Roman"/>
          <w:color w:val="auto"/>
          <w:sz w:val="24"/>
          <w:lang w:val="en-US" w:eastAsia="zh-CN"/>
        </w:rPr>
        <w:t>消防</w:t>
      </w:r>
      <w:r>
        <w:rPr>
          <w:rFonts w:hint="eastAsia" w:ascii="Times New Roman" w:hAnsi="Times New Roman" w:eastAsia="宋体" w:cs="Times New Roman"/>
          <w:color w:val="auto"/>
          <w:sz w:val="24"/>
        </w:rPr>
        <w:t>安全、</w:t>
      </w:r>
      <w:r>
        <w:rPr>
          <w:rFonts w:hint="eastAsia" w:ascii="Times New Roman" w:hAnsi="Times New Roman" w:eastAsia="宋体" w:cs="Times New Roman"/>
          <w:color w:val="auto"/>
          <w:sz w:val="24"/>
          <w:lang w:val="en-US" w:eastAsia="zh-CN"/>
        </w:rPr>
        <w:t>电气安全、</w:t>
      </w:r>
      <w:r>
        <w:rPr>
          <w:rFonts w:hint="eastAsia" w:ascii="Times New Roman" w:hAnsi="Times New Roman" w:eastAsia="宋体" w:cs="Times New Roman"/>
          <w:color w:val="auto"/>
          <w:sz w:val="24"/>
        </w:rPr>
        <w:t>环保</w:t>
      </w:r>
      <w:r>
        <w:rPr>
          <w:rFonts w:hint="eastAsia" w:ascii="Times New Roman" w:hAnsi="Times New Roman" w:eastAsia="宋体" w:cs="Times New Roman"/>
          <w:color w:val="auto"/>
          <w:sz w:val="24"/>
          <w:lang w:val="en-US" w:eastAsia="zh-CN"/>
        </w:rPr>
        <w:t>安全</w:t>
      </w:r>
      <w:r>
        <w:rPr>
          <w:rFonts w:hint="eastAsia" w:ascii="Times New Roman" w:hAnsi="Times New Roman" w:eastAsia="宋体" w:cs="Times New Roman"/>
          <w:color w:val="auto"/>
          <w:sz w:val="24"/>
        </w:rPr>
        <w:t>等相关工作，因</w:t>
      </w:r>
      <w:r>
        <w:rPr>
          <w:rFonts w:hint="eastAsia" w:ascii="Times New Roman" w:hAnsi="Times New Roman" w:eastAsia="宋体" w:cs="Times New Roman"/>
          <w:color w:val="auto"/>
          <w:sz w:val="24"/>
          <w:lang w:val="en-US" w:eastAsia="zh-CN"/>
        </w:rPr>
        <w:t>设备设施配置不到位、管理</w:t>
      </w:r>
      <w:r>
        <w:rPr>
          <w:rFonts w:hint="eastAsia" w:ascii="Times New Roman" w:hAnsi="Times New Roman" w:eastAsia="宋体" w:cs="Times New Roman"/>
          <w:color w:val="auto"/>
          <w:sz w:val="24"/>
        </w:rPr>
        <w:t>工作措施不到位而</w:t>
      </w:r>
      <w:r>
        <w:rPr>
          <w:rFonts w:hint="eastAsia" w:ascii="Times New Roman" w:hAnsi="Times New Roman" w:eastAsia="宋体" w:cs="Times New Roman"/>
          <w:color w:val="auto"/>
          <w:sz w:val="24"/>
          <w:lang w:val="en-US" w:eastAsia="zh-CN"/>
        </w:rPr>
        <w:t>发</w:t>
      </w:r>
      <w:r>
        <w:rPr>
          <w:rFonts w:hint="eastAsia" w:ascii="Times New Roman" w:hAnsi="Times New Roman" w:eastAsia="宋体" w:cs="Times New Roman"/>
          <w:color w:val="auto"/>
          <w:sz w:val="24"/>
        </w:rPr>
        <w:t>生</w:t>
      </w:r>
      <w:r>
        <w:rPr>
          <w:rFonts w:hint="eastAsia" w:ascii="Times New Roman" w:hAnsi="Times New Roman" w:eastAsia="宋体" w:cs="Times New Roman"/>
          <w:color w:val="auto"/>
          <w:sz w:val="24"/>
          <w:lang w:val="en-US" w:eastAsia="zh-CN"/>
        </w:rPr>
        <w:t>安全生产</w:t>
      </w:r>
      <w:r>
        <w:rPr>
          <w:rFonts w:hint="eastAsia" w:ascii="Times New Roman" w:hAnsi="Times New Roman" w:eastAsia="宋体" w:cs="Times New Roman"/>
          <w:color w:val="auto"/>
          <w:sz w:val="24"/>
        </w:rPr>
        <w:t>责任事故</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火灾事故造成经济</w:t>
      </w:r>
      <w:r>
        <w:rPr>
          <w:rFonts w:hint="eastAsia" w:ascii="Times New Roman" w:hAnsi="Times New Roman" w:eastAsia="宋体" w:cs="Times New Roman"/>
          <w:color w:val="auto"/>
          <w:sz w:val="24"/>
        </w:rPr>
        <w:t>损失（包括第三方的经济责任）</w:t>
      </w:r>
      <w:r>
        <w:rPr>
          <w:rFonts w:hint="eastAsia" w:ascii="Times New Roman" w:hAnsi="Times New Roman" w:eastAsia="宋体" w:cs="Times New Roman"/>
          <w:color w:val="auto"/>
          <w:sz w:val="24"/>
          <w:lang w:val="en-US" w:eastAsia="zh-CN"/>
        </w:rPr>
        <w:t>均</w:t>
      </w:r>
      <w:r>
        <w:rPr>
          <w:rFonts w:hint="eastAsia" w:ascii="Times New Roman" w:hAnsi="Times New Roman" w:eastAsia="宋体" w:cs="Times New Roman"/>
          <w:color w:val="auto"/>
          <w:sz w:val="24"/>
        </w:rPr>
        <w:t>由</w:t>
      </w:r>
      <w:r>
        <w:rPr>
          <w:rFonts w:hint="eastAsia" w:ascii="Times New Roman" w:hAnsi="Times New Roman" w:eastAsia="宋体" w:cs="Times New Roman"/>
          <w:color w:val="auto"/>
          <w:sz w:val="24"/>
          <w:lang w:eastAsia="zh-CN"/>
        </w:rPr>
        <w:t>买受人</w:t>
      </w:r>
      <w:r>
        <w:rPr>
          <w:rFonts w:hint="eastAsia" w:ascii="Times New Roman" w:hAnsi="Times New Roman" w:eastAsia="宋体" w:cs="Times New Roman"/>
          <w:color w:val="auto"/>
          <w:sz w:val="24"/>
        </w:rPr>
        <w:t>承担，与</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无涉。</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rPr>
      </w:pPr>
      <w:r>
        <w:rPr>
          <w:rFonts w:hint="eastAsia"/>
          <w:color w:val="auto"/>
          <w:sz w:val="24"/>
        </w:rPr>
        <w:t>（</w:t>
      </w:r>
      <w:r>
        <w:rPr>
          <w:rFonts w:hint="eastAsia"/>
          <w:color w:val="auto"/>
          <w:sz w:val="24"/>
          <w:lang w:eastAsia="zh-CN"/>
        </w:rPr>
        <w:t>九</w:t>
      </w:r>
      <w:r>
        <w:rPr>
          <w:rFonts w:hint="eastAsia"/>
          <w:color w:val="auto"/>
          <w:sz w:val="24"/>
        </w:rPr>
        <w:t>）</w:t>
      </w:r>
      <w:r>
        <w:rPr>
          <w:rFonts w:hint="eastAsia"/>
          <w:color w:val="auto"/>
          <w:sz w:val="24"/>
          <w:lang w:eastAsia="zh-CN"/>
        </w:rPr>
        <w:t>买受人</w:t>
      </w:r>
      <w:r>
        <w:rPr>
          <w:rFonts w:hint="eastAsia"/>
          <w:color w:val="auto"/>
          <w:sz w:val="24"/>
        </w:rPr>
        <w:t>不得利用</w:t>
      </w:r>
      <w:r>
        <w:rPr>
          <w:rFonts w:hint="eastAsia"/>
          <w:color w:val="auto"/>
          <w:sz w:val="24"/>
          <w:lang w:eastAsia="zh-CN"/>
        </w:rPr>
        <w:t>标的物</w:t>
      </w:r>
      <w:r>
        <w:rPr>
          <w:rFonts w:hint="eastAsia"/>
          <w:color w:val="auto"/>
          <w:sz w:val="24"/>
        </w:rPr>
        <w:t>进行违法活动，并做好疫情防控规定的相关要求，积极配合相关部门的检查；</w:t>
      </w:r>
      <w:r>
        <w:rPr>
          <w:rFonts w:hint="eastAsia"/>
          <w:color w:val="auto"/>
          <w:sz w:val="24"/>
          <w:lang w:eastAsia="zh-CN"/>
        </w:rPr>
        <w:t>买受人</w:t>
      </w:r>
      <w:r>
        <w:rPr>
          <w:rFonts w:hint="eastAsia"/>
          <w:color w:val="auto"/>
          <w:sz w:val="24"/>
        </w:rPr>
        <w:t>须独立承担一切经济及安全法律责任，与</w:t>
      </w:r>
      <w:r>
        <w:rPr>
          <w:rFonts w:hint="eastAsia"/>
          <w:color w:val="auto"/>
          <w:sz w:val="24"/>
          <w:lang w:eastAsia="zh-CN"/>
        </w:rPr>
        <w:t>委托人</w:t>
      </w:r>
      <w:r>
        <w:rPr>
          <w:rFonts w:hint="eastAsia"/>
          <w:color w:val="auto"/>
          <w:sz w:val="24"/>
        </w:rPr>
        <w:t>无涉。</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default" w:eastAsia="宋体"/>
          <w:color w:val="auto"/>
          <w:sz w:val="24"/>
          <w:lang w:val="en-US" w:eastAsia="zh-CN"/>
        </w:rPr>
      </w:pPr>
      <w:r>
        <w:rPr>
          <w:rFonts w:hint="eastAsia"/>
          <w:color w:val="auto"/>
          <w:sz w:val="24"/>
        </w:rPr>
        <w:t>（</w:t>
      </w:r>
      <w:r>
        <w:rPr>
          <w:rFonts w:hint="eastAsia"/>
          <w:color w:val="auto"/>
          <w:sz w:val="24"/>
          <w:lang w:eastAsia="zh-CN"/>
        </w:rPr>
        <w:t>十</w:t>
      </w:r>
      <w:r>
        <w:rPr>
          <w:rFonts w:hint="eastAsia"/>
          <w:color w:val="auto"/>
          <w:sz w:val="24"/>
        </w:rPr>
        <w:t>）</w:t>
      </w:r>
      <w:r>
        <w:rPr>
          <w:rFonts w:hint="eastAsia"/>
          <w:color w:val="auto"/>
          <w:sz w:val="24"/>
          <w:lang w:eastAsia="zh-CN"/>
        </w:rPr>
        <w:t>买受人</w:t>
      </w:r>
      <w:r>
        <w:rPr>
          <w:rFonts w:hint="eastAsia"/>
          <w:color w:val="auto"/>
          <w:sz w:val="24"/>
        </w:rPr>
        <w:t>不得在</w:t>
      </w:r>
      <w:r>
        <w:rPr>
          <w:rFonts w:hint="eastAsia"/>
          <w:color w:val="auto"/>
          <w:sz w:val="24"/>
          <w:lang w:eastAsia="zh-CN"/>
        </w:rPr>
        <w:t>标的物</w:t>
      </w:r>
      <w:r>
        <w:rPr>
          <w:rFonts w:hint="eastAsia"/>
          <w:color w:val="auto"/>
          <w:sz w:val="24"/>
        </w:rPr>
        <w:t>内任意改变主体结构</w:t>
      </w:r>
      <w:r>
        <w:rPr>
          <w:rFonts w:hint="eastAsia"/>
          <w:color w:val="auto"/>
          <w:sz w:val="24"/>
          <w:lang w:eastAsia="zh-CN"/>
        </w:rPr>
        <w:t>，</w:t>
      </w:r>
      <w:r>
        <w:rPr>
          <w:rFonts w:hint="eastAsia"/>
          <w:color w:val="auto"/>
          <w:sz w:val="24"/>
          <w:lang w:val="en-US" w:eastAsia="zh-CN"/>
        </w:rPr>
        <w:t>不得搭建钓鱼台等其他基础设施。</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rPr>
      </w:pPr>
      <w:r>
        <w:rPr>
          <w:rFonts w:hint="eastAsia"/>
          <w:color w:val="auto"/>
          <w:sz w:val="24"/>
        </w:rPr>
        <w:t>（十</w:t>
      </w:r>
      <w:r>
        <w:rPr>
          <w:rFonts w:hint="eastAsia"/>
          <w:color w:val="auto"/>
          <w:sz w:val="24"/>
          <w:lang w:eastAsia="zh-CN"/>
        </w:rPr>
        <w:t>一</w:t>
      </w:r>
      <w:r>
        <w:rPr>
          <w:rFonts w:hint="eastAsia"/>
          <w:color w:val="auto"/>
          <w:sz w:val="24"/>
        </w:rPr>
        <w:t>）租赁期间，如遇政府征收（收购）拆迁改造和城市建设施工或城市基础设施改造施工等，则须提前</w:t>
      </w:r>
      <w:r>
        <w:rPr>
          <w:rFonts w:hint="eastAsia"/>
          <w:color w:val="auto"/>
          <w:sz w:val="24"/>
          <w:lang w:val="en-US" w:eastAsia="zh-CN"/>
        </w:rPr>
        <w:t>2</w:t>
      </w:r>
      <w:r>
        <w:rPr>
          <w:rFonts w:hint="eastAsia"/>
          <w:color w:val="auto"/>
          <w:sz w:val="24"/>
        </w:rPr>
        <w:t>个月书面通知</w:t>
      </w:r>
      <w:r>
        <w:rPr>
          <w:rFonts w:hint="eastAsia"/>
          <w:color w:val="auto"/>
          <w:sz w:val="24"/>
          <w:lang w:eastAsia="zh-CN"/>
        </w:rPr>
        <w:t>买受人</w:t>
      </w:r>
      <w:r>
        <w:rPr>
          <w:rFonts w:hint="eastAsia"/>
          <w:color w:val="auto"/>
          <w:sz w:val="24"/>
        </w:rPr>
        <w:t>，</w:t>
      </w:r>
      <w:r>
        <w:rPr>
          <w:rFonts w:hint="eastAsia"/>
          <w:color w:val="auto"/>
          <w:sz w:val="24"/>
          <w:lang w:eastAsia="zh-CN"/>
        </w:rPr>
        <w:t>买受人</w:t>
      </w:r>
      <w:r>
        <w:rPr>
          <w:rFonts w:hint="eastAsia"/>
          <w:color w:val="auto"/>
          <w:sz w:val="24"/>
        </w:rPr>
        <w:t>应无条件服从并及时归还标的，</w:t>
      </w:r>
      <w:r>
        <w:rPr>
          <w:rFonts w:hint="eastAsia"/>
          <w:color w:val="auto"/>
          <w:sz w:val="24"/>
          <w:lang w:eastAsia="zh-CN"/>
        </w:rPr>
        <w:t>委托人</w:t>
      </w:r>
      <w:r>
        <w:rPr>
          <w:rFonts w:hint="eastAsia"/>
          <w:color w:val="auto"/>
          <w:sz w:val="24"/>
        </w:rPr>
        <w:t>不承担违约责任和任何形式的补偿。租金按照实际使用时间计算，多退少补，</w:t>
      </w:r>
      <w:r>
        <w:rPr>
          <w:rFonts w:hint="eastAsia"/>
          <w:color w:val="auto"/>
          <w:sz w:val="24"/>
          <w:lang w:eastAsia="zh-CN"/>
        </w:rPr>
        <w:t>且</w:t>
      </w:r>
      <w:r>
        <w:rPr>
          <w:rFonts w:hint="eastAsia"/>
          <w:color w:val="auto"/>
          <w:sz w:val="24"/>
        </w:rPr>
        <w:t>履约保证金予以返还。</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ascii="Times New Roman" w:hAnsi="Times New Roman" w:eastAsia="宋体" w:cs="Times New Roman"/>
          <w:color w:val="auto"/>
          <w:sz w:val="24"/>
        </w:rPr>
      </w:pPr>
      <w:r>
        <w:rPr>
          <w:rFonts w:hint="eastAsia"/>
          <w:color w:val="auto"/>
          <w:sz w:val="24"/>
        </w:rPr>
        <w:t>如遇政</w:t>
      </w:r>
      <w:r>
        <w:rPr>
          <w:rFonts w:hint="eastAsia" w:ascii="Times New Roman" w:hAnsi="Times New Roman" w:eastAsia="宋体" w:cs="Times New Roman"/>
          <w:color w:val="auto"/>
          <w:sz w:val="24"/>
        </w:rPr>
        <w:t>府征收（收购）拆迁改造和城市建设施工或城市基础设施改造施工等其他所有拆迁补偿费用归</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所有，但</w:t>
      </w:r>
      <w:r>
        <w:rPr>
          <w:rFonts w:hint="eastAsia" w:ascii="Times New Roman" w:hAnsi="Times New Roman" w:eastAsia="宋体" w:cs="Times New Roman"/>
          <w:color w:val="auto"/>
          <w:sz w:val="24"/>
          <w:lang w:eastAsia="zh-CN"/>
        </w:rPr>
        <w:t>买受人</w:t>
      </w:r>
      <w:r>
        <w:rPr>
          <w:rFonts w:hint="eastAsia" w:ascii="Times New Roman" w:hAnsi="Times New Roman" w:eastAsia="宋体" w:cs="Times New Roman"/>
          <w:color w:val="auto"/>
          <w:sz w:val="24"/>
        </w:rPr>
        <w:t>自行装修和添置的设施设备政府补偿归</w:t>
      </w:r>
      <w:r>
        <w:rPr>
          <w:rFonts w:hint="eastAsia" w:ascii="Times New Roman" w:hAnsi="Times New Roman" w:eastAsia="宋体" w:cs="Times New Roman"/>
          <w:color w:val="auto"/>
          <w:sz w:val="24"/>
          <w:lang w:eastAsia="zh-CN"/>
        </w:rPr>
        <w:t>买受人</w:t>
      </w:r>
      <w:r>
        <w:rPr>
          <w:rFonts w:hint="eastAsia" w:ascii="Times New Roman" w:hAnsi="Times New Roman" w:eastAsia="宋体" w:cs="Times New Roman"/>
          <w:color w:val="auto"/>
          <w:sz w:val="24"/>
        </w:rPr>
        <w:t>所有</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并且</w:t>
      </w:r>
      <w:r>
        <w:rPr>
          <w:rFonts w:hint="eastAsia" w:ascii="Times New Roman" w:hAnsi="Times New Roman" w:eastAsia="宋体" w:cs="Times New Roman"/>
          <w:color w:val="auto"/>
          <w:sz w:val="24"/>
          <w:lang w:eastAsia="zh-CN"/>
        </w:rPr>
        <w:t>委托人</w:t>
      </w:r>
      <w:r>
        <w:rPr>
          <w:rFonts w:hint="eastAsia" w:ascii="Times New Roman" w:hAnsi="Times New Roman" w:eastAsia="宋体" w:cs="Times New Roman"/>
          <w:color w:val="auto"/>
          <w:sz w:val="24"/>
        </w:rPr>
        <w:t>不作任何补偿</w:t>
      </w:r>
      <w:r>
        <w:rPr>
          <w:rFonts w:hint="eastAsia" w:ascii="Times New Roman" w:hAnsi="Times New Roman" w:eastAsia="宋体" w:cs="Times New Roman"/>
          <w:color w:val="auto"/>
          <w:sz w:val="24"/>
          <w:lang w:eastAsia="zh-CN"/>
        </w:rPr>
        <w:t>。</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eastAsia="zh-CN"/>
        </w:rPr>
      </w:pPr>
      <w:r>
        <w:rPr>
          <w:rFonts w:hint="eastAsia"/>
          <w:color w:val="auto"/>
          <w:sz w:val="24"/>
          <w:lang w:eastAsia="zh-CN"/>
        </w:rPr>
        <w:t>（十二）买受人应在本合同的租期届满或提前解除合同后的10</w:t>
      </w:r>
      <w:r>
        <w:rPr>
          <w:rFonts w:hint="eastAsia"/>
          <w:color w:val="auto"/>
          <w:sz w:val="24"/>
          <w:lang w:val="en-US" w:eastAsia="zh-CN"/>
        </w:rPr>
        <w:t>日历天</w:t>
      </w:r>
      <w:r>
        <w:rPr>
          <w:rFonts w:hint="eastAsia"/>
          <w:color w:val="auto"/>
          <w:sz w:val="24"/>
          <w:lang w:eastAsia="zh-CN"/>
        </w:rPr>
        <w:t>内返还所租赁标的物及其附属设施，买受人有权将自行添置的可移动部分各类财产收回自行处理，但固定装饰物（指装饰在固定建筑物上，与建筑物不可分离的部分，包括中央空调）所有权归委托人所有，买受人不得拆除，且委托人不作任何经济补偿。超过10</w:t>
      </w:r>
      <w:r>
        <w:rPr>
          <w:rFonts w:hint="eastAsia"/>
          <w:color w:val="auto"/>
          <w:sz w:val="24"/>
          <w:lang w:val="en-US" w:eastAsia="zh-CN"/>
        </w:rPr>
        <w:t>日历天</w:t>
      </w:r>
      <w:r>
        <w:rPr>
          <w:rFonts w:hint="eastAsia"/>
          <w:color w:val="auto"/>
          <w:sz w:val="24"/>
          <w:lang w:eastAsia="zh-CN"/>
        </w:rPr>
        <w:t>的，委托人有权对所租赁标的及其附属设施自行处理，对逾期未搬的物品，委托人有权以废弃物予以处理。</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eastAsia="zh-CN"/>
        </w:rPr>
      </w:pPr>
      <w:r>
        <w:rPr>
          <w:rFonts w:hint="eastAsia"/>
          <w:color w:val="auto"/>
          <w:sz w:val="24"/>
          <w:lang w:eastAsia="zh-CN"/>
        </w:rPr>
        <w:t>买受人返还标的物及其附属设施应当符合正常使用后的状态。返还时，应经委托人验收签字认可，并相互结清各自应当承担的费用。</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val="en-US" w:eastAsia="zh-CN"/>
        </w:rPr>
      </w:pPr>
      <w:r>
        <w:rPr>
          <w:rFonts w:hint="eastAsia"/>
          <w:color w:val="auto"/>
          <w:sz w:val="24"/>
          <w:lang w:val="en-US" w:eastAsia="zh-CN"/>
        </w:rPr>
        <w:t>（十三）承租期间如遇自然灾害、委托人调度、水库干枯及加固工程需要排蓄水、治理除险等情况，委托方提前告知买受人，买受人应无条件配合，自行做好鱼类防逃防盗工作，溢洪道严禁设置阻碍行洪障碍物等，期间产生的费用、造成的经济损失买受人自行承担与委托方无涉，委托方会适当减免租金（如治理除险、加固工程施工2个月，减免2月租金，不再延长租期）。</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val="en-US" w:eastAsia="zh-CN"/>
        </w:rPr>
      </w:pPr>
      <w:r>
        <w:rPr>
          <w:rFonts w:hint="eastAsia"/>
          <w:color w:val="auto"/>
          <w:sz w:val="24"/>
          <w:lang w:val="en-US" w:eastAsia="zh-CN"/>
        </w:rPr>
        <w:t>（十四）闲杂人等不得进入坝址管理范围内垂钓，买受人应配合、协助水库管理所工作人员一起管理此条规定。</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val="en-US" w:eastAsia="zh-CN"/>
        </w:rPr>
      </w:pPr>
      <w:r>
        <w:rPr>
          <w:rFonts w:hint="eastAsia"/>
          <w:color w:val="auto"/>
          <w:sz w:val="24"/>
          <w:lang w:val="en-US" w:eastAsia="zh-CN"/>
        </w:rPr>
        <w:t>（十五）买受人须生态养殖，不破坏、不污染水坏境，在签订合同前买受人自行对水质进行检测，如未提出异议则表示标的交付前均符合质量标准（即水质和环境均符合水产养殖条件），合同到期或合同履约期间委托方如发现水域环境破坏、水质下降，买受人须整治到符合水产养殖条件为止，否则扣除履约保证金，整治费用不够部分买受人因主动承担，否则委托人有权提前终止合同，已收的租金不退、履约保证金不退。</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default"/>
          <w:color w:val="auto"/>
          <w:sz w:val="24"/>
          <w:lang w:val="en-US" w:eastAsia="zh-CN"/>
        </w:rPr>
      </w:pPr>
      <w:r>
        <w:rPr>
          <w:rFonts w:hint="eastAsia"/>
          <w:color w:val="auto"/>
          <w:sz w:val="24"/>
          <w:lang w:val="en-US" w:eastAsia="zh-CN"/>
        </w:rPr>
        <w:t>（十六）捕捞方式应符合法律、法规，严禁用电捕捞、网兜捕捞等非法行为，一经发现履约保证金扣除，租金不退，移交司法机关处理。</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val="en-US" w:eastAsia="zh-CN"/>
        </w:rPr>
      </w:pPr>
      <w:r>
        <w:rPr>
          <w:rFonts w:hint="eastAsia"/>
          <w:color w:val="auto"/>
          <w:sz w:val="24"/>
          <w:lang w:val="en-US" w:eastAsia="zh-CN"/>
        </w:rPr>
        <w:t>（十七）合同进入尾期买受人须注意、警醒自己的鱼苗投资，合同到期后仍采用公开拍卖的方式对标的物的租赁权进行公开拍卖。如买受人仍有意向竞拍并拍得标的则从新签订合同，如在下一轮竞拍中由他人拍得此标的，委托人给予买受人10日历天的时间进行合法、合规的捕捞，未捕尽的鱼及其他设施、设备归委托方所有。10日历天后买受人须无条件退出并交还标的物。</w:t>
      </w:r>
    </w:p>
    <w:p>
      <w:pPr>
        <w:keepNext w:val="0"/>
        <w:keepLines w:val="0"/>
        <w:pageBreakBefore w:val="0"/>
        <w:kinsoku/>
        <w:wordWrap/>
        <w:overflowPunct/>
        <w:topLinePunct w:val="0"/>
        <w:autoSpaceDE/>
        <w:autoSpaceDN/>
        <w:bidi w:val="0"/>
        <w:adjustRightInd/>
        <w:snapToGrid/>
        <w:spacing w:line="410" w:lineRule="exact"/>
        <w:ind w:firstLine="480" w:firstLineChars="200"/>
        <w:textAlignment w:val="auto"/>
        <w:rPr>
          <w:rFonts w:hint="eastAsia"/>
          <w:color w:val="auto"/>
          <w:sz w:val="24"/>
          <w:lang w:val="en-US" w:eastAsia="zh-CN"/>
        </w:rPr>
      </w:pPr>
      <w:r>
        <w:rPr>
          <w:rFonts w:hint="eastAsia"/>
          <w:color w:val="auto"/>
          <w:sz w:val="24"/>
          <w:lang w:val="en-US" w:eastAsia="zh-CN"/>
        </w:rPr>
        <w:t>（十八）买受人须采用纯生态养殖模式和传统捕捞办法，不准进行网箱养殖和大网捕捞，只允许日常鱼丝捕捞和小范围垂钓，不准从事投饲、施药等影响水质的养殖活动。捕捞时禁止使用电鱼、毒鱼、炸鱼等不法行为，禁止对外开放型养殖和库内搭建经营性钓鱼操作台。若经发现有上述禁止和不允许行为，委托人没收保证金和当年租金并终止合同。</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jc w:val="center"/>
        <w:textAlignment w:val="auto"/>
        <w:rPr>
          <w:rFonts w:hint="eastAsia" w:ascii="宋体" w:hAnsi="宋体" w:eastAsia="宋体" w:cs="Times New Roman"/>
          <w:b/>
          <w:color w:val="auto"/>
          <w:sz w:val="28"/>
          <w:szCs w:val="28"/>
        </w:rPr>
      </w:pPr>
      <w:r>
        <w:rPr>
          <w:rFonts w:hint="eastAsia" w:ascii="宋体" w:hAnsi="宋体" w:eastAsia="宋体" w:cs="宋体"/>
          <w:b/>
          <w:bCs/>
          <w:color w:val="000000"/>
          <w:kern w:val="0"/>
          <w:sz w:val="24"/>
          <w:lang w:bidi="ar"/>
        </w:rPr>
        <w:t>【</w:t>
      </w:r>
      <w:r>
        <w:rPr>
          <w:rFonts w:hint="eastAsia" w:ascii="宋体" w:hAnsi="宋体" w:cs="宋体"/>
          <w:b/>
          <w:bCs/>
          <w:color w:val="000000"/>
          <w:kern w:val="0"/>
          <w:sz w:val="24"/>
          <w:lang w:val="en-US" w:eastAsia="zh-CN" w:bidi="ar"/>
        </w:rPr>
        <w:t>拍卖前期活动</w:t>
      </w:r>
      <w:r>
        <w:rPr>
          <w:rFonts w:hint="eastAsia" w:ascii="宋体" w:hAnsi="宋体" w:eastAsia="宋体" w:cs="宋体"/>
          <w:b/>
          <w:bCs/>
          <w:color w:val="000000"/>
          <w:kern w:val="0"/>
          <w:sz w:val="24"/>
          <w:lang w:bidi="ar"/>
        </w:rPr>
        <w:t>】</w:t>
      </w:r>
    </w:p>
    <w:p>
      <w:pPr>
        <w:keepNext w:val="0"/>
        <w:keepLines w:val="0"/>
        <w:pageBreakBefore w:val="0"/>
        <w:widowControl w:val="0"/>
        <w:numPr>
          <w:ilvl w:val="0"/>
          <w:numId w:val="2"/>
        </w:numPr>
        <w:tabs>
          <w:tab w:val="left" w:pos="1995"/>
        </w:tabs>
        <w:kinsoku/>
        <w:wordWrap/>
        <w:overflowPunct/>
        <w:topLinePunct w:val="0"/>
        <w:autoSpaceDE/>
        <w:autoSpaceDN/>
        <w:bidi w:val="0"/>
        <w:adjustRightInd/>
        <w:spacing w:line="410" w:lineRule="exact"/>
        <w:ind w:firstLine="482" w:firstLineChars="200"/>
        <w:textAlignment w:val="auto"/>
        <w:rPr>
          <w:rFonts w:hint="eastAsia" w:ascii="宋体" w:hAnsi="宋体" w:eastAsia="宋体" w:cs="宋体"/>
          <w:b/>
          <w:bCs/>
          <w:kern w:val="0"/>
          <w:sz w:val="24"/>
          <w:lang w:bidi="ar"/>
        </w:rPr>
      </w:pPr>
      <w:r>
        <w:rPr>
          <w:rFonts w:hint="eastAsia" w:ascii="宋体" w:hAnsi="宋体" w:eastAsia="宋体" w:cs="宋体"/>
          <w:b/>
          <w:bCs/>
          <w:kern w:val="0"/>
          <w:sz w:val="24"/>
          <w:lang w:bidi="ar"/>
        </w:rPr>
        <w:t>报名办法</w:t>
      </w:r>
    </w:p>
    <w:p>
      <w:pPr>
        <w:wordWrap w:val="0"/>
        <w:spacing w:line="360" w:lineRule="auto"/>
        <w:ind w:firstLine="480" w:firstLineChars="200"/>
        <w:rPr>
          <w:rFonts w:ascii="宋体" w:hAnsi="宋体" w:eastAsia="宋体" w:cs="宋体"/>
          <w:kern w:val="0"/>
          <w:sz w:val="24"/>
          <w:lang w:bidi="ar"/>
        </w:rPr>
      </w:pPr>
      <w:r>
        <w:rPr>
          <w:rFonts w:hint="eastAsia" w:ascii="宋体" w:hAnsi="宋体" w:eastAsia="宋体" w:cs="宋体"/>
          <w:kern w:val="0"/>
          <w:sz w:val="24"/>
          <w:lang w:bidi="ar"/>
        </w:rPr>
        <w:t>1.竞买资格：具备完全民事行为能力的自然人、法人和其他组织均可报名参加</w:t>
      </w:r>
      <w:r>
        <w:rPr>
          <w:rFonts w:hint="eastAsia" w:ascii="宋体" w:hAnsi="宋体" w:cs="宋体"/>
          <w:kern w:val="0"/>
          <w:sz w:val="24"/>
          <w:lang w:eastAsia="zh-CN" w:bidi="ar"/>
        </w:rPr>
        <w:t>；</w:t>
      </w:r>
      <w:r>
        <w:rPr>
          <w:rFonts w:hint="eastAsia" w:ascii="宋体" w:hAnsi="宋体" w:eastAsia="宋体" w:cs="宋体"/>
          <w:kern w:val="0"/>
          <w:sz w:val="24"/>
          <w:lang w:val="en-US" w:eastAsia="zh-CN" w:bidi="ar"/>
        </w:rPr>
        <w:t>与余姚市水利局全系统范围内产生过诉讼的水产养殖企业除外</w:t>
      </w:r>
      <w:r>
        <w:rPr>
          <w:rFonts w:hint="eastAsia" w:ascii="宋体" w:hAnsi="宋体" w:eastAsia="宋体" w:cs="宋体"/>
          <w:kern w:val="0"/>
          <w:sz w:val="24"/>
          <w:lang w:bidi="ar"/>
        </w:rPr>
        <w:t>。</w:t>
      </w:r>
    </w:p>
    <w:p>
      <w:pPr>
        <w:wordWrap w:val="0"/>
        <w:spacing w:line="360" w:lineRule="auto"/>
        <w:ind w:firstLine="480" w:firstLineChars="200"/>
        <w:rPr>
          <w:rFonts w:ascii="宋体" w:hAnsi="宋体" w:eastAsia="宋体" w:cs="宋体"/>
          <w:sz w:val="24"/>
        </w:rPr>
      </w:pPr>
      <w:r>
        <w:rPr>
          <w:rFonts w:hint="eastAsia" w:ascii="宋体" w:hAnsi="宋体" w:eastAsia="宋体" w:cs="宋体"/>
          <w:kern w:val="0"/>
          <w:sz w:val="24"/>
          <w:lang w:bidi="ar"/>
        </w:rPr>
        <w:t>2.展示时间、地点：从公告发布之日起接受咨询、自行看样</w:t>
      </w:r>
      <w:r>
        <w:rPr>
          <w:rFonts w:hint="eastAsia" w:ascii="宋体" w:hAnsi="宋体" w:eastAsia="宋体" w:cs="Arial"/>
          <w:color w:val="000000"/>
          <w:kern w:val="0"/>
          <w:sz w:val="24"/>
        </w:rPr>
        <w:t>或提前与本公司联系看样</w:t>
      </w:r>
      <w:r>
        <w:rPr>
          <w:rFonts w:hint="eastAsia" w:ascii="宋体" w:hAnsi="宋体" w:eastAsia="宋体" w:cs="宋体"/>
          <w:kern w:val="0"/>
          <w:sz w:val="24"/>
          <w:lang w:bidi="ar"/>
        </w:rPr>
        <w:t>。</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kern w:val="0"/>
          <w:sz w:val="24"/>
          <w:lang w:bidi="ar"/>
        </w:rPr>
        <w:t>3.</w:t>
      </w:r>
      <w:r>
        <w:rPr>
          <w:rFonts w:hint="eastAsia" w:ascii="宋体" w:hAnsi="宋体" w:eastAsia="宋体" w:cs="宋体"/>
          <w:color w:val="000000"/>
          <w:kern w:val="0"/>
          <w:sz w:val="24"/>
          <w:lang w:bidi="ar"/>
        </w:rPr>
        <w:t>竞买人自行登陆“中国拍卖行业协会网络拍卖平台”，按要求如实填写、上传资料并实名注册成功（以收到注册成功的短信为准），阅读并认可相关拍卖文件内容后确认参拍。</w:t>
      </w:r>
    </w:p>
    <w:p>
      <w:pPr>
        <w:wordWrap w:val="0"/>
        <w:spacing w:line="360" w:lineRule="auto"/>
        <w:ind w:firstLine="480" w:firstLineChars="200"/>
        <w:rPr>
          <w:rFonts w:ascii="宋体" w:hAnsi="宋体" w:eastAsia="宋体" w:cs="宋体"/>
          <w:color w:val="000000"/>
          <w:kern w:val="0"/>
          <w:sz w:val="24"/>
          <w:lang w:bidi="ar"/>
        </w:rPr>
      </w:pPr>
      <w:r>
        <w:rPr>
          <w:rFonts w:ascii="宋体" w:hAnsi="宋体" w:eastAsia="宋体" w:cs="Arial"/>
          <w:color w:val="000000"/>
          <w:sz w:val="24"/>
          <w:shd w:val="clear" w:color="auto" w:fill="FFFFFF"/>
        </w:rPr>
        <w:t>“</w:t>
      </w:r>
      <w:r>
        <w:rPr>
          <w:rFonts w:hint="eastAsia" w:ascii="宋体" w:hAnsi="宋体" w:eastAsia="宋体" w:cs="宋体"/>
          <w:color w:val="000000"/>
          <w:kern w:val="0"/>
          <w:sz w:val="24"/>
          <w:lang w:bidi="ar"/>
        </w:rPr>
        <w:t>中国拍卖行业协会网络拍卖平台</w:t>
      </w:r>
      <w:r>
        <w:rPr>
          <w:rFonts w:ascii="宋体" w:hAnsi="宋体" w:eastAsia="宋体" w:cs="Arial"/>
          <w:color w:val="000000"/>
          <w:sz w:val="24"/>
          <w:shd w:val="clear" w:color="auto" w:fill="FFFFFF"/>
        </w:rPr>
        <w:t>”手机端：软件商城搜索并下载“</w:t>
      </w:r>
      <w:r>
        <w:rPr>
          <w:rFonts w:hint="eastAsia" w:ascii="宋体" w:hAnsi="宋体" w:eastAsia="宋体" w:cs="宋体"/>
          <w:color w:val="000000"/>
          <w:kern w:val="0"/>
          <w:sz w:val="24"/>
          <w:lang w:bidi="ar"/>
        </w:rPr>
        <w:t>中国拍卖行业协会网络拍卖平台</w:t>
      </w:r>
      <w:r>
        <w:rPr>
          <w:rFonts w:ascii="宋体" w:hAnsi="宋体" w:eastAsia="宋体" w:cs="Arial"/>
          <w:color w:val="000000"/>
          <w:sz w:val="24"/>
          <w:shd w:val="clear" w:color="auto" w:fill="FFFFFF"/>
        </w:rPr>
        <w:t>”</w:t>
      </w:r>
      <w:r>
        <w:rPr>
          <w:rFonts w:hint="eastAsia" w:ascii="宋体" w:hAnsi="宋体" w:eastAsia="宋体" w:cs="Arial"/>
          <w:color w:val="000000"/>
          <w:sz w:val="24"/>
          <w:shd w:val="clear" w:color="auto" w:fill="FFFFFF"/>
        </w:rPr>
        <w:t>；</w:t>
      </w:r>
      <w:r>
        <w:rPr>
          <w:rFonts w:ascii="宋体" w:hAnsi="宋体" w:eastAsia="宋体" w:cs="Arial"/>
          <w:color w:val="000000"/>
          <w:sz w:val="24"/>
          <w:shd w:val="clear" w:color="auto" w:fill="FFFFFF"/>
        </w:rPr>
        <w:t>电脑端</w:t>
      </w:r>
      <w:r>
        <w:rPr>
          <w:rFonts w:hint="eastAsia" w:ascii="宋体" w:hAnsi="宋体" w:eastAsia="宋体" w:cs="Arial"/>
          <w:color w:val="000000"/>
          <w:sz w:val="24"/>
          <w:shd w:val="clear" w:color="auto" w:fill="FFFFFF"/>
        </w:rPr>
        <w:t>：</w:t>
      </w:r>
      <w:r>
        <w:rPr>
          <w:rFonts w:ascii="宋体" w:hAnsi="宋体" w:eastAsia="宋体" w:cs="Arial"/>
          <w:sz w:val="24"/>
          <w:shd w:val="clear" w:color="auto" w:fill="FFFFFF"/>
        </w:rPr>
        <w:t>https://paimai.caa123.org.cn/</w:t>
      </w:r>
      <w:r>
        <w:rPr>
          <w:rFonts w:ascii="宋体" w:hAnsi="宋体" w:eastAsia="宋体" w:cs="Arial"/>
          <w:color w:val="000000"/>
          <w:sz w:val="24"/>
          <w:shd w:val="clear" w:color="auto" w:fill="FFFFFF"/>
        </w:rPr>
        <w:t>。</w:t>
      </w:r>
    </w:p>
    <w:p>
      <w:pPr>
        <w:widowControl/>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4.注册成功后，竞买人（非本人须持有授权委托书）仔细阅读本拍卖标的相关拍卖文件（交易文件获取见附件），并携带报名资料（如非自然人的，还需携带公章）于202</w:t>
      </w:r>
      <w:r>
        <w:rPr>
          <w:rFonts w:hint="eastAsia" w:ascii="宋体" w:hAnsi="宋体" w:cs="宋体"/>
          <w:color w:val="000000"/>
          <w:kern w:val="0"/>
          <w:sz w:val="24"/>
          <w:lang w:val="en-US" w:eastAsia="zh-CN" w:bidi="ar"/>
        </w:rPr>
        <w:t>3</w:t>
      </w:r>
      <w:r>
        <w:rPr>
          <w:rFonts w:hint="eastAsia" w:ascii="宋体" w:hAnsi="宋体" w:eastAsia="宋体" w:cs="宋体"/>
          <w:color w:val="000000"/>
          <w:kern w:val="0"/>
          <w:sz w:val="24"/>
          <w:lang w:bidi="ar"/>
        </w:rPr>
        <w:t>年</w:t>
      </w:r>
      <w:r>
        <w:rPr>
          <w:rFonts w:hint="eastAsia" w:ascii="宋体" w:hAnsi="宋体" w:cs="宋体"/>
          <w:color w:val="000000"/>
          <w:kern w:val="0"/>
          <w:sz w:val="24"/>
          <w:lang w:val="en-US" w:eastAsia="zh-CN" w:bidi="ar"/>
        </w:rPr>
        <w:t>2</w:t>
      </w:r>
      <w:r>
        <w:rPr>
          <w:rFonts w:hint="eastAsia" w:ascii="宋体" w:hAnsi="宋体" w:eastAsia="宋体" w:cs="宋体"/>
          <w:color w:val="000000"/>
          <w:kern w:val="0"/>
          <w:sz w:val="24"/>
          <w:lang w:bidi="ar"/>
        </w:rPr>
        <w:t>月</w:t>
      </w:r>
      <w:r>
        <w:rPr>
          <w:rFonts w:hint="eastAsia" w:ascii="宋体" w:hAnsi="宋体" w:cs="宋体"/>
          <w:color w:val="000000"/>
          <w:kern w:val="0"/>
          <w:sz w:val="24"/>
          <w:lang w:val="en-US" w:eastAsia="zh-CN" w:bidi="ar"/>
        </w:rPr>
        <w:t>6</w:t>
      </w:r>
      <w:r>
        <w:rPr>
          <w:rFonts w:hint="eastAsia" w:ascii="宋体" w:hAnsi="宋体" w:eastAsia="宋体" w:cs="宋体"/>
          <w:color w:val="000000"/>
          <w:kern w:val="0"/>
          <w:sz w:val="24"/>
          <w:lang w:bidi="ar"/>
        </w:rPr>
        <w:t>日16时00分前到本公司当场签订《竞买协议》等相关书面材料，按时、足额交纳竞买保证金并预留竞买保证金退款账户信息。</w:t>
      </w:r>
    </w:p>
    <w:p>
      <w:pPr>
        <w:widowControl/>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5.竞买人报名成功与否，以收到平台发送的确认短信为准，逾期不予受理。</w:t>
      </w:r>
    </w:p>
    <w:p>
      <w:pPr>
        <w:widowControl/>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6.竞买保证金交纳事宜：竞买人在202</w:t>
      </w:r>
      <w:r>
        <w:rPr>
          <w:rFonts w:hint="eastAsia" w:ascii="宋体" w:hAnsi="宋体" w:cs="宋体"/>
          <w:color w:val="000000"/>
          <w:kern w:val="0"/>
          <w:sz w:val="24"/>
          <w:lang w:val="en-US" w:eastAsia="zh-CN" w:bidi="ar"/>
        </w:rPr>
        <w:t>3</w:t>
      </w:r>
      <w:r>
        <w:rPr>
          <w:rFonts w:hint="eastAsia" w:ascii="宋体" w:hAnsi="宋体" w:eastAsia="宋体" w:cs="宋体"/>
          <w:color w:val="000000"/>
          <w:kern w:val="0"/>
          <w:sz w:val="24"/>
          <w:lang w:bidi="ar"/>
        </w:rPr>
        <w:t>年</w:t>
      </w:r>
      <w:r>
        <w:rPr>
          <w:rFonts w:hint="eastAsia" w:ascii="宋体" w:hAnsi="宋体" w:cs="宋体"/>
          <w:color w:val="000000"/>
          <w:kern w:val="0"/>
          <w:sz w:val="24"/>
          <w:lang w:val="en-US" w:eastAsia="zh-CN" w:bidi="ar"/>
        </w:rPr>
        <w:t>2</w:t>
      </w:r>
      <w:r>
        <w:rPr>
          <w:rFonts w:hint="eastAsia" w:ascii="宋体" w:hAnsi="宋体" w:eastAsia="宋体" w:cs="宋体"/>
          <w:color w:val="000000"/>
          <w:kern w:val="0"/>
          <w:sz w:val="24"/>
          <w:lang w:bidi="ar"/>
        </w:rPr>
        <w:t>月</w:t>
      </w:r>
      <w:r>
        <w:rPr>
          <w:rFonts w:hint="eastAsia" w:ascii="宋体" w:hAnsi="宋体" w:cs="宋体"/>
          <w:color w:val="000000"/>
          <w:kern w:val="0"/>
          <w:sz w:val="24"/>
          <w:lang w:val="en-US" w:eastAsia="zh-CN" w:bidi="ar"/>
        </w:rPr>
        <w:t>6</w:t>
      </w:r>
      <w:r>
        <w:rPr>
          <w:rFonts w:hint="eastAsia" w:ascii="宋体" w:hAnsi="宋体" w:eastAsia="宋体" w:cs="宋体"/>
          <w:color w:val="000000"/>
          <w:kern w:val="0"/>
          <w:sz w:val="24"/>
          <w:lang w:bidi="ar"/>
        </w:rPr>
        <w:t>日16时00分前（以到账时间为准）将竞买保证金汇入指定账户，开户单位名称：宁波扬光拍卖有限公司,开户银行：中国农业银行股份有限公司宁波江北支行，开户银行账号：39102001040021029。</w:t>
      </w:r>
    </w:p>
    <w:p>
      <w:pPr>
        <w:widowControl/>
        <w:wordWrap w:val="0"/>
        <w:spacing w:line="360" w:lineRule="auto"/>
        <w:ind w:firstLine="482" w:firstLineChars="200"/>
        <w:rPr>
          <w:rFonts w:ascii="宋体" w:hAnsi="宋体" w:eastAsia="宋体" w:cs="宋体"/>
          <w:b/>
          <w:bCs/>
          <w:color w:val="222222"/>
          <w:sz w:val="24"/>
          <w:shd w:val="clear" w:color="auto" w:fill="FFFFFF"/>
        </w:rPr>
      </w:pPr>
      <w:r>
        <w:rPr>
          <w:rFonts w:hint="eastAsia" w:ascii="宋体" w:hAnsi="宋体" w:eastAsia="宋体" w:cs="宋体"/>
          <w:b/>
          <w:bCs/>
          <w:color w:val="000000"/>
          <w:kern w:val="0"/>
          <w:sz w:val="24"/>
          <w:lang w:bidi="ar"/>
        </w:rPr>
        <w:t>7.</w:t>
      </w:r>
      <w:r>
        <w:rPr>
          <w:rFonts w:hint="eastAsia" w:ascii="宋体" w:hAnsi="宋体" w:eastAsia="宋体" w:cs="宋体"/>
          <w:b/>
          <w:bCs/>
          <w:color w:val="222222"/>
          <w:sz w:val="24"/>
          <w:shd w:val="clear" w:color="auto" w:fill="FFFFFF"/>
        </w:rPr>
        <w:t>中国拍卖行业协会网络拍卖平台注册、报名、竞拍流程</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A.竞买人注册用户名步骤：</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第1步：打开网站“中国拍卖行业协会网络拍卖平台”（注：手机用户可下载“中国拍卖行业协会网络拍卖平台APP”，步骤大致相同）</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第2步：右上角免费注册（手机APP选择“我的”）</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第3步：自然人选择个人用户注册，单位机构用户注册，并上传身份证或者营业执照</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第4步：按要求填写相关信息（须通过“实名认证”）。</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B</w:t>
      </w:r>
      <w:r>
        <w:rPr>
          <w:rFonts w:ascii="宋体" w:hAnsi="宋体" w:eastAsia="宋体" w:cs="宋体"/>
          <w:color w:val="000000"/>
          <w:kern w:val="0"/>
          <w:sz w:val="24"/>
          <w:lang w:bidi="ar"/>
        </w:rPr>
        <w:t>.</w:t>
      </w:r>
      <w:r>
        <w:rPr>
          <w:rFonts w:hint="eastAsia" w:ascii="宋体" w:hAnsi="宋体" w:eastAsia="宋体" w:cs="宋体"/>
          <w:color w:val="000000"/>
          <w:kern w:val="0"/>
          <w:sz w:val="24"/>
          <w:lang w:bidi="ar"/>
        </w:rPr>
        <w:t>竞买人报名步骤：</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第1步：打开网站“中国拍卖行业协会网络拍卖平台”</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第2步：右上角点击登录，输入客户自己注册的用户名、密码登录</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第3步：网站首页选择“拍卖企业”</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第4步：省份首字母选择“Z”或直接搜索栏搜索“宁波扬光”</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第5步：浙江省的拍卖公司中选择“宁波扬光拍卖有限公司”</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第6步：点击“房地产拍卖会的——标的目录”</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第7步：选择自己要竞拍的标的报名</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第8步：点击“报名”</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第9步：勾选相应的内容（可多选）</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第10步：选择线下支付保证金</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第11步：点击“确认”后即完成标的网上的报名步骤。</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C.竞买人竞拍步骤：</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第1步：打开网站“中国拍卖行业协会网络拍卖平台”</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第2步：右上角点击登录，输入竞买人注册的用户名、密码登录</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第3步：点击个人中心</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第4步：点击我的竞拍</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第5步：点击“查看标的”</w:t>
      </w:r>
    </w:p>
    <w:p>
      <w:pPr>
        <w:wordWrap w:val="0"/>
        <w:spacing w:line="360" w:lineRule="auto"/>
        <w:ind w:firstLine="480" w:firstLineChars="200"/>
        <w:rPr>
          <w:rFonts w:ascii="宋体" w:hAnsi="宋体" w:eastAsia="宋体" w:cs="宋体"/>
          <w:color w:val="000000"/>
          <w:kern w:val="0"/>
          <w:sz w:val="24"/>
          <w:lang w:bidi="ar"/>
        </w:rPr>
      </w:pPr>
      <w:r>
        <w:rPr>
          <w:rFonts w:hint="eastAsia" w:ascii="宋体" w:hAnsi="宋体" w:eastAsia="宋体" w:cs="宋体"/>
          <w:color w:val="000000"/>
          <w:kern w:val="0"/>
          <w:sz w:val="24"/>
          <w:lang w:bidi="ar"/>
        </w:rPr>
        <w:t>第6步：拍卖会开始即可出价竞拍。</w:t>
      </w:r>
    </w:p>
    <w:p>
      <w:pPr>
        <w:keepNext w:val="0"/>
        <w:keepLines w:val="0"/>
        <w:pageBreakBefore w:val="0"/>
        <w:widowControl w:val="0"/>
        <w:tabs>
          <w:tab w:val="left" w:pos="1995"/>
        </w:tabs>
        <w:kinsoku/>
        <w:wordWrap/>
        <w:overflowPunct/>
        <w:topLinePunct w:val="0"/>
        <w:autoSpaceDE/>
        <w:autoSpaceDN/>
        <w:bidi w:val="0"/>
        <w:adjustRightInd/>
        <w:spacing w:line="410" w:lineRule="exact"/>
        <w:ind w:firstLine="480" w:firstLineChars="200"/>
        <w:textAlignment w:val="auto"/>
        <w:rPr>
          <w:rFonts w:hint="eastAsia" w:ascii="宋体" w:hAnsi="宋体"/>
          <w:color w:val="auto"/>
          <w:sz w:val="24"/>
        </w:rPr>
      </w:pPr>
      <w:r>
        <w:rPr>
          <w:rFonts w:hint="eastAsia" w:ascii="宋体" w:hAnsi="宋体"/>
          <w:color w:val="auto"/>
          <w:sz w:val="24"/>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pacing w:line="410" w:lineRule="exact"/>
        <w:ind w:firstLine="480" w:firstLineChars="200"/>
        <w:textAlignment w:val="auto"/>
        <w:rPr>
          <w:rFonts w:hint="eastAsia" w:ascii="宋体" w:hAnsi="宋体"/>
          <w:b/>
          <w:color w:val="auto"/>
          <w:sz w:val="24"/>
          <w:u w:val="none"/>
        </w:rPr>
      </w:pPr>
      <w:r>
        <w:rPr>
          <w:rFonts w:hint="eastAsia" w:ascii="宋体" w:hAnsi="宋体"/>
          <w:color w:val="auto"/>
          <w:sz w:val="24"/>
        </w:rPr>
        <w:t>在拍卖会举行前，如</w:t>
      </w:r>
      <w:r>
        <w:rPr>
          <w:rFonts w:hint="eastAsia" w:ascii="宋体" w:hAnsi="宋体"/>
          <w:color w:val="auto"/>
          <w:sz w:val="24"/>
          <w:lang w:eastAsia="zh-CN"/>
        </w:rPr>
        <w:t>委托人</w:t>
      </w:r>
      <w:r>
        <w:rPr>
          <w:rFonts w:hint="eastAsia" w:ascii="宋体" w:hAnsi="宋体"/>
          <w:color w:val="auto"/>
          <w:sz w:val="24"/>
        </w:rPr>
        <w:t>决定中止、暂缓或终止委托拍卖的，则竞买人应当无条件的予以接受，交纳的竞买保证金予以退还(按银行同期活期存款利率计息），</w:t>
      </w:r>
      <w:r>
        <w:rPr>
          <w:rFonts w:hint="eastAsia" w:ascii="宋体" w:hAnsi="宋体"/>
          <w:color w:val="auto"/>
          <w:sz w:val="24"/>
          <w:lang w:eastAsia="zh-CN"/>
        </w:rPr>
        <w:t>委托人</w:t>
      </w:r>
      <w:r>
        <w:rPr>
          <w:rFonts w:hint="eastAsia" w:ascii="宋体" w:hAnsi="宋体"/>
          <w:color w:val="auto"/>
          <w:sz w:val="24"/>
        </w:rPr>
        <w:t>和拍卖人不承担竞买人的一切损失。</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宋体"/>
          <w:b/>
          <w:bCs/>
          <w:color w:val="000000"/>
          <w:kern w:val="0"/>
          <w:sz w:val="24"/>
          <w:lang w:bidi="ar"/>
        </w:rPr>
        <w:t>【</w:t>
      </w:r>
      <w:r>
        <w:rPr>
          <w:rFonts w:hint="eastAsia" w:ascii="宋体" w:hAnsi="宋体" w:cs="宋体"/>
          <w:b/>
          <w:bCs/>
          <w:color w:val="000000"/>
          <w:kern w:val="0"/>
          <w:sz w:val="24"/>
          <w:lang w:val="en-US" w:eastAsia="zh-CN" w:bidi="ar"/>
        </w:rPr>
        <w:t>网络拍卖</w:t>
      </w:r>
      <w:r>
        <w:rPr>
          <w:rFonts w:hint="eastAsia" w:ascii="宋体" w:hAnsi="宋体" w:eastAsia="宋体" w:cs="宋体"/>
          <w:b/>
          <w:bCs/>
          <w:color w:val="000000"/>
          <w:kern w:val="0"/>
          <w:sz w:val="24"/>
          <w:lang w:bidi="ar"/>
        </w:rPr>
        <w:t>】</w:t>
      </w:r>
    </w:p>
    <w:p>
      <w:pPr>
        <w:keepNext w:val="0"/>
        <w:keepLines w:val="0"/>
        <w:pageBreakBefore w:val="0"/>
        <w:widowControl/>
        <w:kinsoku/>
        <w:wordWrap/>
        <w:overflowPunct/>
        <w:topLinePunct w:val="0"/>
        <w:autoSpaceDE/>
        <w:autoSpaceDN/>
        <w:bidi w:val="0"/>
        <w:adjustRightInd/>
        <w:snapToGrid w:val="0"/>
        <w:spacing w:line="410" w:lineRule="exact"/>
        <w:ind w:firstLine="482"/>
        <w:jc w:val="left"/>
        <w:textAlignment w:val="auto"/>
        <w:rPr>
          <w:rFonts w:hint="eastAsia" w:ascii="宋体" w:hAnsi="宋体" w:eastAsia="宋体" w:cs="Times New Roman"/>
          <w:color w:val="auto"/>
          <w:sz w:val="24"/>
          <w:u w:val="none"/>
          <w:lang w:eastAsia="zh-CN"/>
        </w:rPr>
      </w:pPr>
      <w:r>
        <w:rPr>
          <w:rFonts w:ascii="宋体" w:hAnsi="宋体"/>
          <w:b/>
          <w:bCs/>
          <w:color w:val="auto"/>
          <w:sz w:val="24"/>
        </w:rPr>
        <w:t>第</w:t>
      </w:r>
      <w:r>
        <w:rPr>
          <w:rFonts w:hint="eastAsia" w:ascii="宋体" w:hAnsi="宋体"/>
          <w:b/>
          <w:bCs/>
          <w:color w:val="auto"/>
          <w:sz w:val="24"/>
          <w:lang w:val="en-US" w:eastAsia="zh-CN"/>
        </w:rPr>
        <w:t>七</w:t>
      </w:r>
      <w:r>
        <w:rPr>
          <w:rFonts w:ascii="宋体" w:hAnsi="宋体"/>
          <w:b/>
          <w:bCs/>
          <w:color w:val="auto"/>
          <w:sz w:val="24"/>
        </w:rPr>
        <w:t>条</w:t>
      </w:r>
      <w:r>
        <w:rPr>
          <w:rFonts w:hint="eastAsia" w:ascii="宋体" w:hAnsi="宋体"/>
          <w:b/>
          <w:bCs/>
          <w:color w:val="auto"/>
          <w:sz w:val="24"/>
          <w:lang w:eastAsia="zh-CN"/>
        </w:rPr>
        <w:t>、</w:t>
      </w:r>
      <w:r>
        <w:rPr>
          <w:rFonts w:hint="eastAsia" w:ascii="宋体" w:hAnsi="宋体" w:eastAsia="宋体" w:cs="Times New Roman"/>
          <w:color w:val="auto"/>
          <w:sz w:val="24"/>
          <w:u w:val="none"/>
          <w:lang w:eastAsia="zh-CN"/>
        </w:rPr>
        <w:t>本次拍卖标的经过规定的报刊、网络发布公告，并经实地展示，在“</w:t>
      </w:r>
      <w:r>
        <w:rPr>
          <w:rFonts w:hint="eastAsia" w:ascii="宋体" w:hAnsi="宋体" w:eastAsia="宋体" w:cs="宋体"/>
          <w:color w:val="000000"/>
          <w:kern w:val="0"/>
          <w:sz w:val="24"/>
          <w:lang w:bidi="ar"/>
        </w:rPr>
        <w:t>中国拍卖行业协会网络拍卖平台</w:t>
      </w:r>
      <w:r>
        <w:rPr>
          <w:rFonts w:hint="eastAsia" w:ascii="宋体" w:hAnsi="宋体" w:eastAsia="宋体" w:cs="Times New Roman"/>
          <w:color w:val="auto"/>
          <w:sz w:val="24"/>
          <w:u w:val="none"/>
          <w:lang w:eastAsia="zh-CN"/>
        </w:rPr>
        <w:t>”进行公开拍卖。拍卖计价货币为人民币，拍卖时的起拍价、成交价均为裸价，不包含任何税、费及买受佣金。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eastAsia="宋体" w:cs="Times New Roman"/>
          <w:b/>
          <w:color w:val="auto"/>
          <w:sz w:val="24"/>
          <w:u w:val="none"/>
          <w:lang w:eastAsia="zh-CN"/>
        </w:rPr>
      </w:pPr>
      <w:r>
        <w:rPr>
          <w:rFonts w:hint="eastAsia" w:ascii="宋体" w:hAnsi="宋体" w:eastAsia="宋体" w:cs="Times New Roman"/>
          <w:b/>
          <w:color w:val="auto"/>
          <w:sz w:val="24"/>
          <w:u w:val="none"/>
        </w:rPr>
        <w:t>温馨提示：①在竞价前，竞买人应选择良好的网络环境下进行电脑操作；②在竞价过程中，竞买人应仔细核对报价金额是否有误；③为确保竞价过程顺利进行，应适时刷新页面</w:t>
      </w:r>
      <w:r>
        <w:rPr>
          <w:rFonts w:hint="eastAsia" w:ascii="宋体" w:hAnsi="宋体" w:eastAsia="宋体" w:cs="Times New Roman"/>
          <w:b/>
          <w:color w:val="auto"/>
          <w:sz w:val="24"/>
          <w:u w:val="none"/>
          <w:lang w:eastAsia="zh-CN"/>
        </w:rPr>
        <w:t>。</w:t>
      </w:r>
    </w:p>
    <w:p>
      <w:pPr>
        <w:keepNext w:val="0"/>
        <w:keepLines w:val="0"/>
        <w:pageBreakBefore w:val="0"/>
        <w:widowControl/>
        <w:kinsoku/>
        <w:wordWrap/>
        <w:overflowPunct/>
        <w:topLinePunct w:val="0"/>
        <w:autoSpaceDE/>
        <w:autoSpaceDN/>
        <w:bidi w:val="0"/>
        <w:adjustRightInd/>
        <w:snapToGrid w:val="0"/>
        <w:spacing w:line="41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color w:val="auto"/>
          <w:sz w:val="24"/>
          <w:u w:val="none"/>
          <w:lang w:eastAsia="zh-CN"/>
        </w:rPr>
        <w:t>本次拍卖采用“网络拍卖”的方式，价高者得的原则。竞买人应在标的物规定的竞价时间内，凭自己的用户名和密码登录</w:t>
      </w:r>
      <w:r>
        <w:rPr>
          <w:rFonts w:hint="eastAsia" w:ascii="宋体" w:hAnsi="宋体" w:eastAsia="宋体" w:cs="Times New Roman"/>
          <w:color w:val="auto"/>
          <w:sz w:val="24"/>
          <w:u w:val="none"/>
          <w:lang w:val="en-US" w:eastAsia="zh-CN"/>
        </w:rPr>
        <w:t>中国拍卖行业协会网络拍卖平</w:t>
      </w:r>
      <w:r>
        <w:rPr>
          <w:rFonts w:hint="eastAsia" w:ascii="宋体" w:hAnsi="宋体" w:eastAsia="宋体" w:cs="宋体"/>
          <w:i w:val="0"/>
          <w:iCs w:val="0"/>
          <w:caps w:val="0"/>
          <w:color w:val="000000"/>
          <w:spacing w:val="0"/>
          <w:kern w:val="0"/>
          <w:sz w:val="24"/>
          <w:szCs w:val="24"/>
          <w:lang w:val="en-US" w:eastAsia="zh-CN" w:bidi="ar"/>
        </w:rPr>
        <w:t>台</w:t>
      </w:r>
      <w:r>
        <w:rPr>
          <w:rFonts w:hint="eastAsia" w:ascii="宋体" w:hAnsi="宋体" w:eastAsia="宋体" w:cs="Times New Roman"/>
          <w:color w:val="auto"/>
          <w:sz w:val="24"/>
          <w:u w:val="none"/>
          <w:lang w:eastAsia="zh-CN"/>
        </w:rPr>
        <w:t>参与竞价。在本次网络竞价系统设自由竞价时间和限时竞价时间，自由竞拍时间为1小时，限时竞价时间为2分钟（120秒），凡每2分钟限时竞价时间倒计时内有新的竞买人出价的，限时竞价时间将重新开始2分钟倒计时，一直延时到限时竞价时间内无人出价为止。如无人继续加价的，系统将自动判断最高应价者为该标的物的买受人。</w:t>
      </w:r>
    </w:p>
    <w:p>
      <w:pPr>
        <w:keepNext w:val="0"/>
        <w:keepLines w:val="0"/>
        <w:pageBreakBefore w:val="0"/>
        <w:widowControl/>
        <w:kinsoku/>
        <w:wordWrap/>
        <w:overflowPunct/>
        <w:topLinePunct w:val="0"/>
        <w:autoSpaceDE/>
        <w:autoSpaceDN/>
        <w:bidi w:val="0"/>
        <w:adjustRightInd/>
        <w:snapToGrid w:val="0"/>
        <w:spacing w:line="41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b/>
          <w:bCs/>
          <w:color w:val="auto"/>
          <w:sz w:val="24"/>
          <w:u w:val="none"/>
          <w:lang w:eastAsia="zh-CN"/>
        </w:rPr>
        <w:t>第</w:t>
      </w:r>
      <w:r>
        <w:rPr>
          <w:rFonts w:hint="eastAsia" w:ascii="宋体" w:hAnsi="宋体" w:cs="Times New Roman"/>
          <w:b/>
          <w:bCs/>
          <w:color w:val="auto"/>
          <w:sz w:val="24"/>
          <w:u w:val="none"/>
          <w:lang w:val="en-US" w:eastAsia="zh-CN"/>
        </w:rPr>
        <w:t>八</w:t>
      </w:r>
      <w:r>
        <w:rPr>
          <w:rFonts w:hint="eastAsia" w:ascii="宋体" w:hAnsi="宋体" w:eastAsia="宋体" w:cs="Times New Roman"/>
          <w:b/>
          <w:bCs/>
          <w:color w:val="auto"/>
          <w:sz w:val="24"/>
          <w:u w:val="none"/>
          <w:lang w:eastAsia="zh-CN"/>
        </w:rPr>
        <w:t>条</w:t>
      </w:r>
      <w:r>
        <w:rPr>
          <w:rFonts w:hint="eastAsia" w:ascii="宋体" w:hAnsi="宋体" w:cs="Times New Roman"/>
          <w:b/>
          <w:bCs/>
          <w:color w:val="auto"/>
          <w:sz w:val="24"/>
          <w:u w:val="none"/>
          <w:lang w:eastAsia="zh-CN"/>
        </w:rPr>
        <w:t>、</w:t>
      </w:r>
      <w:r>
        <w:rPr>
          <w:rFonts w:hint="eastAsia" w:ascii="宋体" w:hAnsi="宋体" w:eastAsia="宋体" w:cs="Times New Roman"/>
          <w:color w:val="auto"/>
          <w:sz w:val="24"/>
          <w:u w:val="none"/>
          <w:lang w:eastAsia="zh-CN"/>
        </w:rPr>
        <w:t>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eastAsia="宋体" w:cs="Times New Roman"/>
          <w:b/>
          <w:color w:val="auto"/>
          <w:sz w:val="24"/>
          <w:u w:val="none"/>
        </w:rPr>
      </w:pPr>
      <w:r>
        <w:rPr>
          <w:rFonts w:hint="eastAsia" w:ascii="宋体" w:hAnsi="宋体" w:eastAsia="宋体" w:cs="Times New Roman"/>
          <w:b/>
          <w:color w:val="auto"/>
          <w:sz w:val="24"/>
          <w:u w:val="none"/>
        </w:rPr>
        <w:t>第</w:t>
      </w:r>
      <w:r>
        <w:rPr>
          <w:rFonts w:hint="eastAsia" w:ascii="宋体" w:hAnsi="宋体" w:cs="Times New Roman"/>
          <w:b/>
          <w:color w:val="auto"/>
          <w:sz w:val="24"/>
          <w:u w:val="none"/>
          <w:lang w:val="en-US" w:eastAsia="zh-CN"/>
        </w:rPr>
        <w:t>九</w:t>
      </w:r>
      <w:r>
        <w:rPr>
          <w:rFonts w:hint="eastAsia" w:ascii="宋体" w:hAnsi="宋体" w:eastAsia="宋体" w:cs="Times New Roman"/>
          <w:b/>
          <w:color w:val="auto"/>
          <w:sz w:val="24"/>
          <w:u w:val="none"/>
        </w:rPr>
        <w:t>条</w:t>
      </w:r>
      <w:r>
        <w:rPr>
          <w:rFonts w:hint="eastAsia" w:ascii="宋体" w:hAnsi="宋体" w:cs="Times New Roman"/>
          <w:b/>
          <w:color w:val="auto"/>
          <w:sz w:val="24"/>
          <w:u w:val="none"/>
          <w:lang w:eastAsia="zh-CN"/>
        </w:rPr>
        <w:t>、</w:t>
      </w:r>
      <w:r>
        <w:rPr>
          <w:rFonts w:hint="eastAsia" w:ascii="宋体" w:hAnsi="宋体" w:eastAsia="宋体" w:cs="Times New Roman"/>
          <w:b/>
          <w:color w:val="auto"/>
          <w:sz w:val="24"/>
          <w:u w:val="none"/>
        </w:rPr>
        <w:t>特别注意事项：</w:t>
      </w:r>
    </w:p>
    <w:p>
      <w:pPr>
        <w:keepNext w:val="0"/>
        <w:keepLines w:val="0"/>
        <w:pageBreakBefore w:val="0"/>
        <w:widowControl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eastAsia="宋体" w:cs="Times New Roman"/>
          <w:b/>
          <w:color w:val="auto"/>
          <w:sz w:val="24"/>
          <w:u w:val="none"/>
        </w:rPr>
      </w:pPr>
      <w:r>
        <w:rPr>
          <w:rFonts w:hint="eastAsia" w:ascii="宋体" w:hAnsi="宋体" w:cs="Times New Roman"/>
          <w:b/>
          <w:color w:val="auto"/>
          <w:sz w:val="24"/>
          <w:u w:val="none"/>
          <w:lang w:eastAsia="zh-CN"/>
        </w:rPr>
        <w:t>（</w:t>
      </w:r>
      <w:r>
        <w:rPr>
          <w:rFonts w:hint="eastAsia" w:ascii="宋体" w:hAnsi="宋体" w:cs="Times New Roman"/>
          <w:b/>
          <w:color w:val="auto"/>
          <w:sz w:val="24"/>
          <w:u w:val="none"/>
          <w:lang w:val="en-US" w:eastAsia="zh-CN"/>
        </w:rPr>
        <w:t>一</w:t>
      </w:r>
      <w:r>
        <w:rPr>
          <w:rFonts w:hint="eastAsia" w:ascii="宋体" w:hAnsi="宋体" w:cs="Times New Roman"/>
          <w:b/>
          <w:color w:val="auto"/>
          <w:sz w:val="24"/>
          <w:u w:val="none"/>
          <w:lang w:eastAsia="zh-CN"/>
        </w:rPr>
        <w:t>）</w:t>
      </w:r>
      <w:r>
        <w:rPr>
          <w:rFonts w:hint="eastAsia" w:ascii="宋体" w:hAnsi="宋体" w:eastAsia="宋体" w:cs="Times New Roman"/>
          <w:b/>
          <w:color w:val="auto"/>
          <w:sz w:val="24"/>
          <w:u w:val="none"/>
        </w:rPr>
        <w:t>用户的网站注册人名称必须与竞买保证金交纳人名称、买受人名称一致，否则造成的损失和后果由竞买人自行承担，与拍卖人、委托人无关。</w:t>
      </w:r>
    </w:p>
    <w:p>
      <w:pPr>
        <w:keepNext w:val="0"/>
        <w:keepLines w:val="0"/>
        <w:pageBreakBefore w:val="0"/>
        <w:widowControl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eastAsia="宋体" w:cs="Times New Roman"/>
          <w:b/>
          <w:color w:val="auto"/>
          <w:sz w:val="24"/>
          <w:u w:val="none"/>
          <w:lang w:eastAsia="zh-CN"/>
        </w:rPr>
      </w:pPr>
      <w:r>
        <w:rPr>
          <w:rFonts w:hint="eastAsia" w:ascii="宋体" w:hAnsi="宋体" w:cs="Times New Roman"/>
          <w:b/>
          <w:color w:val="auto"/>
          <w:sz w:val="24"/>
          <w:u w:val="none"/>
          <w:lang w:eastAsia="zh-CN"/>
        </w:rPr>
        <w:t>（</w:t>
      </w:r>
      <w:r>
        <w:rPr>
          <w:rFonts w:hint="eastAsia" w:ascii="宋体" w:hAnsi="宋体" w:cs="Times New Roman"/>
          <w:b/>
          <w:color w:val="auto"/>
          <w:sz w:val="24"/>
          <w:u w:val="none"/>
          <w:lang w:val="en-US" w:eastAsia="zh-CN"/>
        </w:rPr>
        <w:t>二</w:t>
      </w:r>
      <w:r>
        <w:rPr>
          <w:rFonts w:hint="eastAsia" w:ascii="宋体" w:hAnsi="宋体" w:cs="Times New Roman"/>
          <w:b/>
          <w:color w:val="auto"/>
          <w:sz w:val="24"/>
          <w:u w:val="none"/>
          <w:lang w:eastAsia="zh-CN"/>
        </w:rPr>
        <w:t>）</w:t>
      </w:r>
      <w:r>
        <w:rPr>
          <w:rFonts w:hint="eastAsia" w:ascii="宋体" w:hAnsi="宋体"/>
          <w:b/>
          <w:color w:val="auto"/>
          <w:sz w:val="24"/>
          <w:u w:val="none"/>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宋体"/>
          <w:b/>
          <w:bCs/>
          <w:color w:val="000000"/>
          <w:kern w:val="0"/>
          <w:sz w:val="24"/>
          <w:lang w:bidi="ar"/>
        </w:rPr>
        <w:t>【</w:t>
      </w:r>
      <w:r>
        <w:rPr>
          <w:rFonts w:hint="eastAsia" w:ascii="宋体" w:hAnsi="宋体" w:cs="宋体"/>
          <w:b/>
          <w:bCs/>
          <w:color w:val="000000"/>
          <w:kern w:val="0"/>
          <w:sz w:val="24"/>
          <w:lang w:val="en-US" w:eastAsia="zh-CN" w:bidi="ar"/>
        </w:rPr>
        <w:t>拍卖后期工作</w:t>
      </w:r>
      <w:r>
        <w:rPr>
          <w:rFonts w:hint="eastAsia" w:ascii="宋体" w:hAnsi="宋体" w:eastAsia="宋体" w:cs="宋体"/>
          <w:b/>
          <w:bCs/>
          <w:color w:val="000000"/>
          <w:kern w:val="0"/>
          <w:sz w:val="24"/>
          <w:lang w:bidi="ar"/>
        </w:rPr>
        <w:t>】</w:t>
      </w:r>
    </w:p>
    <w:p>
      <w:pPr>
        <w:keepNext w:val="0"/>
        <w:keepLines w:val="0"/>
        <w:pageBreakBefore w:val="0"/>
        <w:widowControl/>
        <w:numPr>
          <w:ilvl w:val="0"/>
          <w:numId w:val="0"/>
        </w:numPr>
        <w:kinsoku/>
        <w:wordWrap/>
        <w:overflowPunct/>
        <w:topLinePunct w:val="0"/>
        <w:autoSpaceDE/>
        <w:autoSpaceDN/>
        <w:bidi w:val="0"/>
        <w:adjustRightInd/>
        <w:snapToGrid w:val="0"/>
        <w:spacing w:line="410" w:lineRule="exact"/>
        <w:ind w:firstLine="482" w:firstLineChars="200"/>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b/>
          <w:bCs/>
          <w:color w:val="auto"/>
          <w:sz w:val="24"/>
          <w:u w:val="none"/>
          <w:lang w:eastAsia="zh-CN"/>
        </w:rPr>
        <w:t>第十条</w:t>
      </w:r>
      <w:r>
        <w:rPr>
          <w:rFonts w:hint="eastAsia" w:ascii="宋体" w:hAnsi="宋体" w:cs="Times New Roman"/>
          <w:b/>
          <w:bCs/>
          <w:color w:val="auto"/>
          <w:sz w:val="24"/>
          <w:u w:val="none"/>
          <w:lang w:eastAsia="zh-CN"/>
        </w:rPr>
        <w:t>、</w:t>
      </w:r>
      <w:r>
        <w:rPr>
          <w:rFonts w:hint="eastAsia" w:ascii="宋体" w:hAnsi="宋体" w:eastAsia="宋体" w:cs="Times New Roman"/>
          <w:color w:val="auto"/>
          <w:sz w:val="24"/>
          <w:u w:val="none"/>
          <w:lang w:eastAsia="zh-CN"/>
        </w:rPr>
        <w:t>未竞得拍卖标的的竞买人，在拍卖会结束后的3个工作日内，由拍卖人凭竞</w:t>
      </w:r>
    </w:p>
    <w:p>
      <w:pPr>
        <w:keepNext w:val="0"/>
        <w:keepLines w:val="0"/>
        <w:pageBreakBefore w:val="0"/>
        <w:widowControl/>
        <w:numPr>
          <w:ilvl w:val="0"/>
          <w:numId w:val="0"/>
        </w:numPr>
        <w:kinsoku/>
        <w:wordWrap/>
        <w:overflowPunct/>
        <w:topLinePunct w:val="0"/>
        <w:autoSpaceDE/>
        <w:autoSpaceDN/>
        <w:bidi w:val="0"/>
        <w:adjustRightInd/>
        <w:snapToGrid w:val="0"/>
        <w:spacing w:line="410" w:lineRule="exact"/>
        <w:jc w:val="left"/>
        <w:textAlignment w:val="auto"/>
        <w:rPr>
          <w:rFonts w:hint="eastAsia" w:ascii="宋体" w:hAnsi="宋体" w:eastAsia="宋体" w:cs="Times New Roman"/>
          <w:color w:val="auto"/>
          <w:sz w:val="24"/>
          <w:u w:val="none"/>
          <w:lang w:val="en-US" w:eastAsia="zh-CN"/>
        </w:rPr>
      </w:pPr>
      <w:r>
        <w:rPr>
          <w:rFonts w:hint="eastAsia" w:ascii="宋体" w:hAnsi="宋体" w:eastAsia="宋体" w:cs="Times New Roman"/>
          <w:color w:val="auto"/>
          <w:sz w:val="24"/>
          <w:u w:val="none"/>
          <w:lang w:eastAsia="zh-CN"/>
        </w:rPr>
        <w:t>买人报名时登记的户名及账号退还竞买保证金（按银行同期活期存款利率计息）；买受人的竞买保证金凭《</w:t>
      </w:r>
      <w:r>
        <w:rPr>
          <w:rFonts w:hint="eastAsia" w:ascii="宋体" w:hAnsi="宋体" w:eastAsia="宋体" w:cs="Times New Roman"/>
          <w:color w:val="auto"/>
          <w:sz w:val="24"/>
          <w:u w:val="none"/>
          <w:lang w:val="en-US" w:eastAsia="zh-CN"/>
        </w:rPr>
        <w:t>租赁</w:t>
      </w:r>
      <w:r>
        <w:rPr>
          <w:rFonts w:hint="eastAsia" w:ascii="宋体" w:hAnsi="宋体" w:eastAsia="宋体" w:cs="Times New Roman"/>
          <w:color w:val="auto"/>
          <w:sz w:val="24"/>
          <w:u w:val="none"/>
          <w:lang w:eastAsia="zh-CN"/>
        </w:rPr>
        <w:t>合同》复印件到拍卖人处退还（按银行同期活期存款利率计息）。</w:t>
      </w:r>
    </w:p>
    <w:p>
      <w:pPr>
        <w:keepNext w:val="0"/>
        <w:keepLines w:val="0"/>
        <w:pageBreakBefore w:val="0"/>
        <w:widowControl/>
        <w:numPr>
          <w:ilvl w:val="0"/>
          <w:numId w:val="0"/>
        </w:numPr>
        <w:kinsoku/>
        <w:wordWrap/>
        <w:overflowPunct/>
        <w:topLinePunct w:val="0"/>
        <w:autoSpaceDE/>
        <w:autoSpaceDN/>
        <w:bidi w:val="0"/>
        <w:adjustRightInd/>
        <w:snapToGrid w:val="0"/>
        <w:spacing w:line="410" w:lineRule="exact"/>
        <w:ind w:firstLine="482" w:firstLineChars="200"/>
        <w:jc w:val="left"/>
        <w:textAlignment w:val="auto"/>
        <w:rPr>
          <w:rFonts w:hint="eastAsia" w:ascii="宋体" w:hAnsi="宋体" w:eastAsia="宋体" w:cs="Times New Roman"/>
          <w:b/>
          <w:bCs/>
          <w:color w:val="auto"/>
          <w:sz w:val="24"/>
          <w:u w:val="none"/>
          <w:lang w:eastAsia="zh-CN"/>
        </w:rPr>
      </w:pPr>
      <w:r>
        <w:rPr>
          <w:rFonts w:hint="eastAsia" w:ascii="宋体" w:hAnsi="宋体" w:eastAsia="宋体" w:cs="Times New Roman"/>
          <w:b/>
          <w:bCs/>
          <w:color w:val="auto"/>
          <w:sz w:val="24"/>
          <w:u w:val="none"/>
          <w:lang w:eastAsia="zh-CN"/>
        </w:rPr>
        <w:t>如未收到竞买保证金的，请及时与拍卖人联系（0574-6</w:t>
      </w:r>
      <w:r>
        <w:rPr>
          <w:rFonts w:hint="eastAsia" w:ascii="宋体" w:hAnsi="宋体" w:eastAsia="宋体" w:cs="Times New Roman"/>
          <w:b/>
          <w:bCs/>
          <w:color w:val="auto"/>
          <w:sz w:val="24"/>
          <w:u w:val="none"/>
          <w:lang w:val="en-US" w:eastAsia="zh-CN"/>
        </w:rPr>
        <w:t>2877677</w:t>
      </w:r>
      <w:r>
        <w:rPr>
          <w:rFonts w:hint="eastAsia" w:ascii="宋体" w:hAnsi="宋体" w:eastAsia="宋体" w:cs="Times New Roman"/>
          <w:b/>
          <w:bCs/>
          <w:color w:val="auto"/>
          <w:sz w:val="24"/>
          <w:u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410" w:lineRule="exact"/>
        <w:ind w:firstLine="482" w:firstLineChars="200"/>
        <w:jc w:val="left"/>
        <w:textAlignment w:val="auto"/>
        <w:rPr>
          <w:rFonts w:hint="eastAsia" w:ascii="宋体" w:hAnsi="宋体" w:cs="宋体"/>
          <w:b/>
          <w:color w:val="auto"/>
          <w:kern w:val="0"/>
          <w:sz w:val="24"/>
          <w:lang w:eastAsia="zh-CN"/>
        </w:rPr>
      </w:pPr>
      <w:r>
        <w:rPr>
          <w:rFonts w:hint="eastAsia" w:ascii="宋体" w:hAnsi="宋体" w:cs="宋体"/>
          <w:b/>
          <w:color w:val="auto"/>
          <w:kern w:val="0"/>
          <w:sz w:val="24"/>
          <w:lang w:val="en-US" w:eastAsia="zh-CN"/>
        </w:rPr>
        <w:t>第十一条、付</w:t>
      </w:r>
      <w:r>
        <w:rPr>
          <w:rFonts w:hint="eastAsia" w:ascii="宋体" w:hAnsi="宋体" w:eastAsia="宋体" w:cs="宋体"/>
          <w:b/>
          <w:color w:val="auto"/>
          <w:kern w:val="0"/>
          <w:sz w:val="24"/>
        </w:rPr>
        <w:t>款</w:t>
      </w:r>
      <w:r>
        <w:rPr>
          <w:rFonts w:hint="eastAsia" w:ascii="宋体" w:hAnsi="宋体" w:cs="宋体"/>
          <w:b/>
          <w:color w:val="auto"/>
          <w:kern w:val="0"/>
          <w:sz w:val="24"/>
        </w:rPr>
        <w:t>办法及签约时间</w:t>
      </w:r>
    </w:p>
    <w:p>
      <w:pPr>
        <w:keepNext w:val="0"/>
        <w:keepLines w:val="0"/>
        <w:pageBreakBefore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b/>
          <w:bCs/>
          <w:color w:val="auto"/>
          <w:sz w:val="24"/>
        </w:rPr>
      </w:pPr>
      <w:r>
        <w:rPr>
          <w:rFonts w:hint="eastAsia" w:ascii="宋体" w:hAnsi="宋体" w:cs="宋体"/>
          <w:b/>
          <w:color w:val="000000"/>
          <w:kern w:val="0"/>
          <w:sz w:val="24"/>
        </w:rPr>
        <w:t>（一）买受人为原承租人的，</w:t>
      </w:r>
      <w:r>
        <w:rPr>
          <w:rFonts w:hint="eastAsia" w:ascii="宋体" w:hAnsi="宋体" w:cs="宋体"/>
          <w:bCs/>
          <w:color w:val="000000"/>
          <w:kern w:val="0"/>
          <w:sz w:val="24"/>
        </w:rPr>
        <w:t>须在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2</w:t>
      </w:r>
      <w:r>
        <w:rPr>
          <w:rFonts w:ascii="宋体" w:hAnsi="宋体" w:cs="宋体"/>
          <w:color w:val="000000"/>
          <w:kern w:val="0"/>
          <w:sz w:val="24"/>
        </w:rPr>
        <w:t>月</w:t>
      </w:r>
      <w:r>
        <w:rPr>
          <w:rFonts w:hint="eastAsia" w:ascii="宋体" w:hAnsi="宋体" w:cs="宋体"/>
          <w:color w:val="000000"/>
          <w:kern w:val="0"/>
          <w:sz w:val="24"/>
          <w:lang w:val="en-US" w:eastAsia="zh-CN"/>
        </w:rPr>
        <w:t>14</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w:t>
      </w:r>
      <w:r>
        <w:rPr>
          <w:rFonts w:hint="eastAsia" w:ascii="宋体" w:hAnsi="宋体" w:cs="宋体"/>
          <w:color w:val="000000"/>
          <w:kern w:val="0"/>
          <w:sz w:val="24"/>
          <w:lang w:eastAsia="zh-CN"/>
        </w:rPr>
        <w:t>前</w:t>
      </w:r>
      <w:r>
        <w:rPr>
          <w:rFonts w:hint="eastAsia" w:ascii="宋体" w:hAnsi="宋体" w:cs="宋体"/>
          <w:b/>
          <w:bCs/>
          <w:color w:val="auto"/>
          <w:kern w:val="0"/>
          <w:sz w:val="24"/>
        </w:rPr>
        <w:t>（</w:t>
      </w:r>
      <w:r>
        <w:rPr>
          <w:rFonts w:ascii="宋体" w:hAnsi="宋体" w:cs="宋体"/>
          <w:b/>
          <w:bCs/>
          <w:color w:val="auto"/>
          <w:kern w:val="0"/>
          <w:sz w:val="24"/>
        </w:rPr>
        <w:t>以实际到账为准）</w:t>
      </w:r>
      <w:r>
        <w:rPr>
          <w:rFonts w:hint="eastAsia" w:ascii="宋体" w:hAnsi="宋体" w:cs="宋体"/>
          <w:b w:val="0"/>
          <w:bCs w:val="0"/>
          <w:color w:val="auto"/>
          <w:kern w:val="0"/>
          <w:sz w:val="24"/>
          <w:lang w:eastAsia="zh-CN"/>
        </w:rPr>
        <w:t>向委托人</w:t>
      </w:r>
      <w:r>
        <w:rPr>
          <w:rFonts w:ascii="宋体" w:hAnsi="宋体" w:cs="宋体"/>
          <w:color w:val="000000"/>
          <w:kern w:val="0"/>
          <w:sz w:val="24"/>
        </w:rPr>
        <w:t>一次性付清</w:t>
      </w:r>
      <w:r>
        <w:rPr>
          <w:rFonts w:hint="eastAsia" w:ascii="宋体" w:hAnsi="宋体" w:cs="宋体"/>
          <w:color w:val="000000"/>
          <w:kern w:val="0"/>
          <w:sz w:val="24"/>
        </w:rPr>
        <w:t>第1年</w:t>
      </w:r>
      <w:r>
        <w:rPr>
          <w:rFonts w:ascii="宋体" w:hAnsi="宋体" w:cs="宋体"/>
          <w:color w:val="000000"/>
          <w:kern w:val="0"/>
          <w:sz w:val="24"/>
        </w:rPr>
        <w:t>租金成交款</w:t>
      </w:r>
      <w:r>
        <w:rPr>
          <w:rFonts w:hint="eastAsia" w:ascii="宋体" w:hAnsi="宋体" w:cs="宋体"/>
          <w:color w:val="000000"/>
          <w:kern w:val="0"/>
          <w:sz w:val="24"/>
          <w:lang w:eastAsia="zh-CN"/>
        </w:rPr>
        <w:t>和履约保证金，同时</w:t>
      </w:r>
      <w:r>
        <w:rPr>
          <w:rFonts w:ascii="宋体" w:hAnsi="宋体" w:cs="宋体"/>
          <w:color w:val="000000"/>
          <w:kern w:val="0"/>
          <w:sz w:val="24"/>
        </w:rPr>
        <w:t>向</w:t>
      </w:r>
      <w:r>
        <w:rPr>
          <w:rFonts w:hint="eastAsia" w:ascii="宋体" w:hAnsi="宋体" w:cs="宋体"/>
          <w:color w:val="000000"/>
          <w:kern w:val="0"/>
          <w:sz w:val="24"/>
        </w:rPr>
        <w:t>拍卖人</w:t>
      </w:r>
      <w:r>
        <w:rPr>
          <w:rFonts w:hint="eastAsia" w:ascii="宋体" w:hAnsi="宋体" w:cs="宋体"/>
          <w:color w:val="000000"/>
          <w:kern w:val="0"/>
          <w:sz w:val="24"/>
          <w:lang w:eastAsia="zh-CN"/>
        </w:rPr>
        <w:t>支付</w:t>
      </w:r>
      <w:r>
        <w:rPr>
          <w:rFonts w:hint="eastAsia" w:ascii="宋体" w:hAnsi="宋体" w:cs="宋体"/>
          <w:color w:val="000000"/>
          <w:kern w:val="0"/>
          <w:sz w:val="24"/>
        </w:rPr>
        <w:t>第1年</w:t>
      </w:r>
      <w:r>
        <w:rPr>
          <w:rFonts w:ascii="宋体" w:hAnsi="宋体" w:cs="宋体"/>
          <w:color w:val="000000"/>
          <w:kern w:val="0"/>
          <w:sz w:val="24"/>
        </w:rPr>
        <w:t>租金成</w:t>
      </w:r>
      <w:r>
        <w:rPr>
          <w:rFonts w:ascii="宋体" w:hAnsi="宋体" w:eastAsia="宋体" w:cs="宋体"/>
          <w:color w:val="000000"/>
          <w:kern w:val="0"/>
          <w:sz w:val="24"/>
        </w:rPr>
        <w:t>交</w:t>
      </w:r>
      <w:r>
        <w:rPr>
          <w:rFonts w:hint="eastAsia" w:ascii="宋体" w:hAnsi="宋体" w:eastAsia="宋体" w:cs="宋体"/>
          <w:color w:val="000000"/>
          <w:kern w:val="0"/>
          <w:sz w:val="24"/>
        </w:rPr>
        <w:t>价</w:t>
      </w:r>
      <w:r>
        <w:rPr>
          <w:rFonts w:hint="eastAsia" w:ascii="宋体" w:hAnsi="宋体" w:cs="宋体"/>
          <w:color w:val="000000"/>
          <w:kern w:val="0"/>
          <w:sz w:val="24"/>
          <w:lang w:val="en-US" w:eastAsia="zh-CN"/>
        </w:rPr>
        <w:t>5</w:t>
      </w:r>
      <w:r>
        <w:rPr>
          <w:rFonts w:hint="eastAsia" w:ascii="宋体" w:hAnsi="宋体" w:eastAsia="宋体" w:cs="宋体"/>
          <w:color w:val="000000"/>
          <w:kern w:val="0"/>
          <w:sz w:val="24"/>
        </w:rPr>
        <w:t>%的买受佣金，然后于202</w:t>
      </w:r>
      <w:r>
        <w:rPr>
          <w:rFonts w:hint="eastAsia" w:ascii="宋体" w:hAnsi="宋体" w:cs="宋体"/>
          <w:color w:val="000000"/>
          <w:kern w:val="0"/>
          <w:sz w:val="24"/>
          <w:lang w:val="en-US" w:eastAsia="zh-CN"/>
        </w:rPr>
        <w:t>3</w:t>
      </w:r>
      <w:r>
        <w:rPr>
          <w:rFonts w:hint="eastAsia" w:ascii="宋体" w:hAnsi="宋体" w:eastAsia="宋体" w:cs="宋体"/>
          <w:color w:val="000000"/>
          <w:kern w:val="0"/>
          <w:sz w:val="24"/>
        </w:rPr>
        <w:t>年</w:t>
      </w:r>
      <w:r>
        <w:rPr>
          <w:rFonts w:hint="eastAsia" w:ascii="宋体" w:hAnsi="宋体" w:cs="宋体"/>
          <w:color w:val="000000"/>
          <w:kern w:val="0"/>
          <w:sz w:val="24"/>
          <w:lang w:val="en-US" w:eastAsia="zh-CN"/>
        </w:rPr>
        <w:t>2</w:t>
      </w:r>
      <w:r>
        <w:rPr>
          <w:rFonts w:hint="eastAsia" w:ascii="宋体" w:hAnsi="宋体" w:eastAsia="宋体" w:cs="宋体"/>
          <w:color w:val="000000"/>
          <w:kern w:val="0"/>
          <w:sz w:val="24"/>
        </w:rPr>
        <w:t>月</w:t>
      </w:r>
      <w:r>
        <w:rPr>
          <w:rFonts w:hint="eastAsia" w:ascii="宋体" w:hAnsi="宋体" w:cs="宋体"/>
          <w:color w:val="000000"/>
          <w:kern w:val="0"/>
          <w:sz w:val="24"/>
          <w:lang w:val="en-US" w:eastAsia="zh-CN"/>
        </w:rPr>
        <w:t>15</w:t>
      </w:r>
      <w:r>
        <w:rPr>
          <w:rFonts w:hint="eastAsia" w:ascii="宋体" w:hAnsi="宋体" w:eastAsia="宋体" w:cs="宋体"/>
          <w:color w:val="000000"/>
          <w:kern w:val="0"/>
          <w:sz w:val="24"/>
        </w:rPr>
        <w:t>日</w:t>
      </w:r>
      <w:r>
        <w:rPr>
          <w:rFonts w:hint="eastAsia" w:ascii="宋体" w:hAnsi="宋体" w:eastAsia="宋体" w:cs="宋体"/>
          <w:color w:val="000000"/>
          <w:kern w:val="0"/>
          <w:sz w:val="24"/>
          <w:lang w:eastAsia="zh-CN"/>
        </w:rPr>
        <w:t>（上午</w:t>
      </w:r>
      <w:r>
        <w:rPr>
          <w:rFonts w:hint="eastAsia" w:ascii="宋体" w:hAnsi="宋体" w:eastAsia="宋体" w:cs="宋体"/>
          <w:color w:val="000000"/>
          <w:kern w:val="0"/>
          <w:sz w:val="24"/>
          <w:lang w:val="en-US" w:eastAsia="zh-CN"/>
        </w:rPr>
        <w:t>9:00-11:00，下午2:00-4:00，节假</w:t>
      </w:r>
      <w:r>
        <w:rPr>
          <w:rFonts w:hint="eastAsia" w:ascii="宋体" w:hAnsi="宋体" w:cs="宋体"/>
          <w:color w:val="auto"/>
          <w:kern w:val="0"/>
          <w:sz w:val="24"/>
          <w:lang w:val="en-US" w:eastAsia="zh-CN"/>
        </w:rPr>
        <w:t>日除外</w:t>
      </w:r>
      <w:r>
        <w:rPr>
          <w:rFonts w:hint="eastAsia" w:ascii="宋体" w:hAnsi="宋体" w:cs="宋体"/>
          <w:color w:val="auto"/>
          <w:kern w:val="0"/>
          <w:sz w:val="24"/>
          <w:lang w:eastAsia="zh-CN"/>
        </w:rPr>
        <w:t>）</w:t>
      </w:r>
      <w:r>
        <w:rPr>
          <w:rFonts w:hint="eastAsia" w:ascii="宋体" w:hAnsi="宋体" w:cs="宋体"/>
          <w:color w:val="auto"/>
          <w:kern w:val="0"/>
          <w:sz w:val="24"/>
        </w:rPr>
        <w:t>与委托人签订《租赁合同》。</w:t>
      </w:r>
    </w:p>
    <w:p>
      <w:pPr>
        <w:keepNext w:val="0"/>
        <w:keepLines w:val="0"/>
        <w:pageBreakBefore w:val="0"/>
        <w:numPr>
          <w:ilvl w:val="0"/>
          <w:numId w:val="0"/>
        </w:numPr>
        <w:kinsoku/>
        <w:wordWrap/>
        <w:overflowPunct/>
        <w:topLinePunct w:val="0"/>
        <w:autoSpaceDE/>
        <w:autoSpaceDN/>
        <w:bidi w:val="0"/>
        <w:adjustRightInd/>
        <w:spacing w:line="410" w:lineRule="exact"/>
        <w:ind w:firstLine="482" w:firstLineChars="200"/>
        <w:textAlignment w:val="auto"/>
        <w:rPr>
          <w:rFonts w:hint="eastAsia" w:ascii="宋体" w:hAnsi="宋体"/>
          <w:b/>
          <w:bCs/>
          <w:color w:val="auto"/>
          <w:sz w:val="24"/>
          <w:highlight w:val="none"/>
          <w:lang w:val="en-US" w:eastAsia="zh-CN"/>
        </w:rPr>
      </w:pPr>
      <w:r>
        <w:rPr>
          <w:rFonts w:hint="eastAsia" w:ascii="宋体" w:hAnsi="宋体"/>
          <w:b/>
          <w:bCs/>
          <w:color w:val="auto"/>
          <w:sz w:val="24"/>
          <w:highlight w:val="none"/>
          <w:lang w:eastAsia="zh-CN"/>
        </w:rPr>
        <w:t>合同起计日：</w:t>
      </w:r>
      <w:r>
        <w:rPr>
          <w:rFonts w:hint="eastAsia" w:ascii="宋体" w:hAnsi="宋体"/>
          <w:b/>
          <w:bCs/>
          <w:color w:val="auto"/>
          <w:sz w:val="24"/>
          <w:highlight w:val="none"/>
          <w:lang w:val="en-US" w:eastAsia="zh-CN"/>
        </w:rPr>
        <w:t>2023年2月15日。</w:t>
      </w:r>
    </w:p>
    <w:p>
      <w:pPr>
        <w:keepNext w:val="0"/>
        <w:keepLines w:val="0"/>
        <w:pageBreakBefore w:val="0"/>
        <w:widowControl w:val="0"/>
        <w:numPr>
          <w:ilvl w:val="0"/>
          <w:numId w:val="0"/>
        </w:numPr>
        <w:kinsoku/>
        <w:wordWrap/>
        <w:overflowPunct/>
        <w:topLinePunct w:val="0"/>
        <w:autoSpaceDE/>
        <w:autoSpaceDN/>
        <w:bidi w:val="0"/>
        <w:adjustRightInd/>
        <w:snapToGrid/>
        <w:spacing w:line="410" w:lineRule="exact"/>
        <w:ind w:firstLine="361" w:firstLineChars="150"/>
        <w:textAlignment w:val="auto"/>
        <w:rPr>
          <w:rFonts w:hint="default" w:ascii="宋体" w:hAnsi="宋体"/>
          <w:b/>
          <w:bCs/>
          <w:color w:val="auto"/>
          <w:sz w:val="24"/>
          <w:lang w:val="en-US" w:eastAsia="zh-CN"/>
        </w:rPr>
      </w:pPr>
      <w:r>
        <w:rPr>
          <w:rFonts w:hint="eastAsia" w:ascii="宋体" w:hAnsi="宋体" w:cs="宋体"/>
          <w:b/>
          <w:color w:val="000000"/>
          <w:kern w:val="0"/>
          <w:sz w:val="24"/>
        </w:rPr>
        <w:t>（二）买受人为新承租人的，</w:t>
      </w:r>
      <w:r>
        <w:rPr>
          <w:rFonts w:hint="eastAsia" w:ascii="宋体" w:hAnsi="宋体" w:cs="宋体"/>
          <w:color w:val="000000"/>
          <w:kern w:val="0"/>
          <w:sz w:val="24"/>
        </w:rPr>
        <w:t>则第1年租金成交款、履约保证金、第1年</w:t>
      </w:r>
      <w:r>
        <w:rPr>
          <w:rFonts w:ascii="宋体" w:hAnsi="宋体" w:cs="宋体"/>
          <w:color w:val="000000"/>
          <w:kern w:val="0"/>
          <w:sz w:val="24"/>
        </w:rPr>
        <w:t>租金成</w:t>
      </w:r>
      <w:r>
        <w:rPr>
          <w:rFonts w:ascii="宋体" w:hAnsi="宋体" w:eastAsia="宋体" w:cs="宋体"/>
          <w:color w:val="000000"/>
          <w:kern w:val="0"/>
          <w:sz w:val="24"/>
        </w:rPr>
        <w:t>交</w:t>
      </w:r>
      <w:r>
        <w:rPr>
          <w:rFonts w:hint="eastAsia" w:ascii="宋体" w:hAnsi="宋体" w:eastAsia="宋体" w:cs="宋体"/>
          <w:color w:val="000000"/>
          <w:kern w:val="0"/>
          <w:sz w:val="24"/>
        </w:rPr>
        <w:t>价</w:t>
      </w:r>
      <w:r>
        <w:rPr>
          <w:rFonts w:hint="eastAsia" w:ascii="宋体" w:hAnsi="宋体" w:cs="宋体"/>
          <w:color w:val="000000"/>
          <w:kern w:val="0"/>
          <w:sz w:val="24"/>
          <w:lang w:val="en-US" w:eastAsia="zh-CN"/>
        </w:rPr>
        <w:t>x</w:t>
      </w:r>
      <w:r>
        <w:rPr>
          <w:rFonts w:hint="eastAsia" w:ascii="宋体" w:hAnsi="宋体" w:eastAsia="宋体" w:cs="宋体"/>
          <w:color w:val="000000"/>
          <w:kern w:val="0"/>
          <w:sz w:val="24"/>
        </w:rPr>
        <w:t>%的</w:t>
      </w:r>
      <w:r>
        <w:rPr>
          <w:rFonts w:hint="eastAsia" w:ascii="宋体" w:hAnsi="宋体" w:cs="宋体"/>
          <w:color w:val="000000"/>
          <w:kern w:val="0"/>
          <w:sz w:val="24"/>
        </w:rPr>
        <w:t>买受佣金的支付及《租赁合同》的签订在接到委托人交付通知后5个工作日内同时办理。</w:t>
      </w:r>
    </w:p>
    <w:p>
      <w:pPr>
        <w:keepNext w:val="0"/>
        <w:keepLines w:val="0"/>
        <w:pageBreakBefore w:val="0"/>
        <w:widowControl w:val="0"/>
        <w:kinsoku/>
        <w:wordWrap/>
        <w:overflowPunct/>
        <w:topLinePunct w:val="0"/>
        <w:autoSpaceDE/>
        <w:autoSpaceDN/>
        <w:bidi w:val="0"/>
        <w:adjustRightInd/>
        <w:snapToGrid/>
        <w:spacing w:line="410" w:lineRule="exact"/>
        <w:ind w:left="0" w:leftChars="0" w:firstLine="439" w:firstLineChars="182"/>
        <w:textAlignment w:val="auto"/>
        <w:rPr>
          <w:rFonts w:hint="eastAsia" w:ascii="宋体" w:hAnsi="宋体"/>
          <w:color w:val="FF0000"/>
          <w:sz w:val="24"/>
        </w:rPr>
      </w:pPr>
      <w:r>
        <w:rPr>
          <w:rFonts w:hint="default" w:ascii="宋体" w:hAnsi="宋体"/>
          <w:b/>
          <w:bCs/>
          <w:sz w:val="24"/>
          <w:lang w:eastAsia="zh-CN"/>
        </w:rPr>
        <w:t>租金和履约保证金请汇入委托人账户</w:t>
      </w:r>
      <w:r>
        <w:rPr>
          <w:rFonts w:hint="eastAsia" w:ascii="宋体" w:hAnsi="宋体" w:eastAsia="宋体" w:cs="宋体"/>
          <w:color w:val="000000"/>
          <w:kern w:val="0"/>
          <w:sz w:val="24"/>
        </w:rPr>
        <w:t>（户名：</w:t>
      </w:r>
      <w:r>
        <w:rPr>
          <w:rFonts w:hint="eastAsia" w:ascii="宋体" w:hAnsi="宋体" w:cs="宋体"/>
          <w:color w:val="000000"/>
          <w:kern w:val="0"/>
          <w:sz w:val="24"/>
          <w:lang w:val="en-US" w:eastAsia="zh-CN"/>
        </w:rPr>
        <w:t>余姚市河姆渡镇车厩水库管理所</w:t>
      </w:r>
      <w:r>
        <w:rPr>
          <w:rFonts w:hint="eastAsia" w:ascii="宋体" w:hAnsi="宋体" w:eastAsia="宋体" w:cs="宋体"/>
          <w:color w:val="000000"/>
          <w:kern w:val="0"/>
          <w:sz w:val="24"/>
        </w:rPr>
        <w:t>；开户银行：</w:t>
      </w:r>
      <w:r>
        <w:rPr>
          <w:rFonts w:hint="eastAsia" w:ascii="宋体" w:hAnsi="宋体" w:cs="宋体"/>
          <w:color w:val="000000"/>
          <w:kern w:val="0"/>
          <w:sz w:val="24"/>
          <w:lang w:val="en-US" w:eastAsia="zh-CN"/>
        </w:rPr>
        <w:t>宁波余姚农村商业银行河姆渡支行</w:t>
      </w:r>
      <w:r>
        <w:rPr>
          <w:rFonts w:hint="eastAsia" w:ascii="宋体" w:hAnsi="宋体" w:eastAsia="宋体" w:cs="宋体"/>
          <w:color w:val="000000"/>
          <w:kern w:val="0"/>
          <w:sz w:val="24"/>
        </w:rPr>
        <w:t>；账号：</w:t>
      </w:r>
      <w:r>
        <w:rPr>
          <w:rFonts w:hint="eastAsia" w:ascii="宋体" w:hAnsi="宋体" w:cs="宋体"/>
          <w:color w:val="000000"/>
          <w:kern w:val="0"/>
          <w:sz w:val="24"/>
          <w:lang w:val="en-US" w:eastAsia="zh-CN"/>
        </w:rPr>
        <w:t>94580101302088459</w:t>
      </w:r>
      <w:r>
        <w:rPr>
          <w:rFonts w:hint="eastAsia" w:ascii="宋体" w:hAnsi="宋体" w:eastAsia="宋体" w:cs="宋体"/>
          <w:color w:val="000000"/>
          <w:kern w:val="0"/>
          <w:sz w:val="24"/>
        </w:rPr>
        <w:t>）</w:t>
      </w:r>
      <w:r>
        <w:rPr>
          <w:rFonts w:hint="default" w:ascii="宋体" w:hAnsi="宋体" w:eastAsia="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pacing w:line="410" w:lineRule="exact"/>
        <w:ind w:firstLine="482" w:firstLineChars="200"/>
        <w:textAlignment w:val="auto"/>
        <w:rPr>
          <w:rFonts w:ascii="宋体" w:hAnsi="宋体"/>
          <w:color w:val="auto"/>
          <w:sz w:val="24"/>
        </w:rPr>
      </w:pPr>
      <w:r>
        <w:rPr>
          <w:rFonts w:hint="eastAsia"/>
          <w:b/>
          <w:color w:val="auto"/>
          <w:sz w:val="24"/>
          <w:lang w:val="en-US" w:eastAsia="zh-CN"/>
        </w:rPr>
        <w:t>竞买保证金和</w:t>
      </w:r>
      <w:r>
        <w:rPr>
          <w:rFonts w:hint="eastAsia"/>
          <w:b/>
          <w:color w:val="auto"/>
          <w:sz w:val="24"/>
          <w:lang w:eastAsia="zh-CN"/>
        </w:rPr>
        <w:t>买受佣金</w:t>
      </w:r>
      <w:r>
        <w:rPr>
          <w:rFonts w:hint="eastAsia"/>
          <w:b/>
          <w:color w:val="auto"/>
          <w:sz w:val="24"/>
        </w:rPr>
        <w:t>请</w:t>
      </w:r>
      <w:r>
        <w:rPr>
          <w:rFonts w:hint="eastAsia"/>
          <w:b/>
          <w:sz w:val="24"/>
        </w:rPr>
        <w:t>汇入拍卖人账户</w:t>
      </w:r>
      <w:r>
        <w:rPr>
          <w:rFonts w:hint="eastAsia"/>
          <w:sz w:val="24"/>
        </w:rPr>
        <w:t>（户名：宁波扬光拍卖有限公司，开户行：中国农业银行股份有限公司宁波江北支行，账号：39102001040021029）。</w:t>
      </w:r>
    </w:p>
    <w:p>
      <w:pPr>
        <w:keepNext w:val="0"/>
        <w:keepLines w:val="0"/>
        <w:pageBreakBefore w:val="0"/>
        <w:widowControl w:val="0"/>
        <w:kinsoku/>
        <w:wordWrap/>
        <w:overflowPunct/>
        <w:topLinePunct w:val="0"/>
        <w:autoSpaceDE/>
        <w:autoSpaceDN/>
        <w:bidi w:val="0"/>
        <w:adjustRightInd/>
        <w:spacing w:line="410" w:lineRule="exact"/>
        <w:ind w:firstLine="480" w:firstLineChars="200"/>
        <w:textAlignment w:val="auto"/>
        <w:rPr>
          <w:rFonts w:ascii="宋体" w:hAnsi="宋体" w:cs="宋体"/>
          <w:color w:val="auto"/>
          <w:kern w:val="0"/>
          <w:sz w:val="24"/>
        </w:rPr>
      </w:pPr>
      <w:r>
        <w:rPr>
          <w:rFonts w:ascii="宋体" w:hAnsi="宋体" w:cs="宋体"/>
          <w:color w:val="000000"/>
          <w:kern w:val="0"/>
          <w:sz w:val="24"/>
        </w:rPr>
        <w:t>拍卖人出具买受佣金发票，</w:t>
      </w:r>
      <w:r>
        <w:rPr>
          <w:rFonts w:hint="eastAsia" w:ascii="宋体" w:hAnsi="宋体" w:cs="宋体"/>
          <w:color w:val="000000"/>
          <w:kern w:val="0"/>
          <w:sz w:val="24"/>
          <w:lang w:eastAsia="zh-CN"/>
        </w:rPr>
        <w:t>租金发票</w:t>
      </w:r>
      <w:r>
        <w:rPr>
          <w:rFonts w:hint="eastAsia" w:ascii="宋体" w:hAnsi="宋体" w:cs="宋体"/>
          <w:color w:val="000000"/>
          <w:kern w:val="0"/>
          <w:sz w:val="24"/>
        </w:rPr>
        <w:t>由</w:t>
      </w:r>
      <w:r>
        <w:rPr>
          <w:rFonts w:ascii="宋体" w:hAnsi="宋体" w:cs="宋体"/>
          <w:color w:val="000000"/>
          <w:kern w:val="0"/>
          <w:sz w:val="24"/>
        </w:rPr>
        <w:t>委托人出具</w:t>
      </w:r>
      <w:r>
        <w:rPr>
          <w:rFonts w:ascii="宋体" w:hAnsi="宋体" w:cs="宋体"/>
          <w:color w:val="auto"/>
          <w:kern w:val="0"/>
          <w:sz w:val="24"/>
        </w:rPr>
        <w:t>。</w:t>
      </w:r>
    </w:p>
    <w:p>
      <w:pPr>
        <w:spacing w:line="440" w:lineRule="exact"/>
        <w:ind w:firstLine="482" w:firstLineChars="200"/>
        <w:jc w:val="left"/>
        <w:rPr>
          <w:rFonts w:hint="eastAsia" w:ascii="宋体" w:hAnsi="宋体"/>
          <w:bCs/>
          <w:color w:val="000000"/>
          <w:sz w:val="24"/>
          <w:szCs w:val="24"/>
          <w:lang w:val="en-US" w:eastAsia="zh-CN"/>
        </w:rPr>
      </w:pPr>
      <w:r>
        <w:rPr>
          <w:rFonts w:hint="eastAsia" w:ascii="宋体" w:hAnsi="宋体"/>
          <w:b/>
          <w:bCs w:val="0"/>
          <w:color w:val="000000"/>
          <w:sz w:val="24"/>
          <w:szCs w:val="24"/>
          <w:lang w:val="en-US" w:eastAsia="zh-CN"/>
        </w:rPr>
        <w:t>（三）中国拍卖行业协会网络拍卖平台的软件服务费：</w:t>
      </w:r>
      <w:r>
        <w:rPr>
          <w:rFonts w:hint="eastAsia" w:ascii="宋体" w:hAnsi="宋体"/>
          <w:bCs/>
          <w:color w:val="000000"/>
          <w:sz w:val="24"/>
          <w:szCs w:val="24"/>
          <w:lang w:val="en-US" w:eastAsia="zh-CN"/>
        </w:rPr>
        <w:t>成交金额的0.15%（百分之零点一五），由买受人承担。</w:t>
      </w:r>
    </w:p>
    <w:p>
      <w:pPr>
        <w:spacing w:line="440" w:lineRule="exact"/>
        <w:ind w:firstLine="480" w:firstLineChars="200"/>
        <w:jc w:val="left"/>
        <w:rPr>
          <w:rFonts w:ascii="宋体" w:hAnsi="宋体" w:cs="宋体"/>
          <w:color w:val="auto"/>
          <w:kern w:val="0"/>
          <w:sz w:val="24"/>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keepNext w:val="0"/>
        <w:keepLines w:val="0"/>
        <w:pageBreakBefore w:val="0"/>
        <w:widowControl w:val="0"/>
        <w:kinsoku/>
        <w:wordWrap/>
        <w:overflowPunct/>
        <w:topLinePunct w:val="0"/>
        <w:autoSpaceDE/>
        <w:autoSpaceDN/>
        <w:bidi w:val="0"/>
        <w:adjustRightInd/>
        <w:spacing w:line="410" w:lineRule="exact"/>
        <w:ind w:firstLine="475" w:firstLineChars="197"/>
        <w:textAlignment w:val="auto"/>
        <w:rPr>
          <w:rFonts w:hint="eastAsia" w:ascii="宋体" w:hAnsi="宋体"/>
          <w:b/>
          <w:color w:val="auto"/>
          <w:sz w:val="24"/>
        </w:rPr>
      </w:pPr>
      <w:r>
        <w:rPr>
          <w:rFonts w:hint="eastAsia" w:ascii="宋体" w:hAnsi="宋体"/>
          <w:b/>
          <w:color w:val="auto"/>
          <w:sz w:val="24"/>
        </w:rPr>
        <w:t>因买受人存在未按约定签订《</w:t>
      </w:r>
      <w:r>
        <w:rPr>
          <w:rFonts w:hint="eastAsia" w:ascii="宋体" w:hAnsi="宋体"/>
          <w:b/>
          <w:color w:val="auto"/>
          <w:sz w:val="24"/>
          <w:lang w:eastAsia="zh-CN"/>
        </w:rPr>
        <w:t>拍卖成交确认书</w:t>
      </w:r>
      <w:r>
        <w:rPr>
          <w:rFonts w:hint="eastAsia" w:ascii="宋体" w:hAnsi="宋体"/>
          <w:b/>
          <w:color w:val="auto"/>
          <w:sz w:val="24"/>
        </w:rPr>
        <w:t>》等拍卖文件或《</w:t>
      </w:r>
      <w:r>
        <w:rPr>
          <w:rFonts w:hint="eastAsia" w:ascii="宋体" w:hAnsi="宋体"/>
          <w:b/>
          <w:color w:val="auto"/>
          <w:sz w:val="24"/>
          <w:lang w:eastAsia="zh-CN"/>
        </w:rPr>
        <w:t>租赁合同</w:t>
      </w:r>
      <w:r>
        <w:rPr>
          <w:rFonts w:hint="eastAsia" w:ascii="宋体" w:hAnsi="宋体"/>
          <w:b/>
          <w:color w:val="auto"/>
          <w:sz w:val="24"/>
        </w:rPr>
        <w:t>》、或未能按期足额支付本须知约定的所有款项等行为的，均视为买受人自动放弃成交标的物，属违约</w:t>
      </w:r>
      <w:r>
        <w:rPr>
          <w:rFonts w:hint="eastAsia" w:ascii="宋体" w:hAnsi="宋体"/>
          <w:b/>
          <w:color w:val="auto"/>
          <w:sz w:val="24"/>
          <w:lang w:eastAsia="zh-CN"/>
        </w:rPr>
        <w:t>：</w:t>
      </w:r>
      <w:r>
        <w:rPr>
          <w:rFonts w:hint="eastAsia" w:ascii="宋体" w:hAnsi="宋体"/>
          <w:b/>
          <w:color w:val="auto"/>
          <w:sz w:val="24"/>
        </w:rPr>
        <w:t>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1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1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10" w:lineRule="exact"/>
        <w:ind w:firstLine="475" w:firstLineChars="197"/>
        <w:textAlignment w:val="auto"/>
        <w:rPr>
          <w:rFonts w:hint="eastAsia" w:ascii="宋体" w:hAnsi="宋体"/>
          <w:bCs/>
          <w:color w:val="auto"/>
          <w:sz w:val="24"/>
        </w:rPr>
      </w:pPr>
      <w:r>
        <w:rPr>
          <w:rFonts w:hint="eastAsia" w:ascii="宋体" w:hAnsi="宋体"/>
          <w:b/>
          <w:color w:val="auto"/>
          <w:sz w:val="24"/>
        </w:rPr>
        <w:t>第十</w:t>
      </w:r>
      <w:r>
        <w:rPr>
          <w:rFonts w:hint="eastAsia" w:ascii="宋体" w:hAnsi="宋体"/>
          <w:b/>
          <w:color w:val="auto"/>
          <w:sz w:val="24"/>
          <w:lang w:val="en-US" w:eastAsia="zh-CN"/>
        </w:rPr>
        <w:t>二</w:t>
      </w:r>
      <w:r>
        <w:rPr>
          <w:rFonts w:hint="eastAsia" w:ascii="宋体" w:hAnsi="宋体"/>
          <w:b/>
          <w:color w:val="auto"/>
          <w:sz w:val="24"/>
        </w:rPr>
        <w:t>条</w:t>
      </w:r>
      <w:r>
        <w:rPr>
          <w:rFonts w:hint="eastAsia" w:ascii="宋体" w:hAnsi="宋体"/>
          <w:b/>
          <w:color w:val="auto"/>
          <w:sz w:val="24"/>
          <w:lang w:eastAsia="zh-CN"/>
        </w:rPr>
        <w:t>、</w:t>
      </w:r>
      <w:r>
        <w:rPr>
          <w:rFonts w:hint="eastAsia" w:ascii="宋体" w:hAnsi="宋体"/>
          <w:b/>
          <w:color w:val="auto"/>
          <w:sz w:val="24"/>
        </w:rPr>
        <w:t>标的物交付：</w:t>
      </w:r>
      <w:r>
        <w:rPr>
          <w:rFonts w:hint="eastAsia" w:ascii="宋体" w:hAnsi="宋体"/>
          <w:sz w:val="24"/>
        </w:rPr>
        <w:t>签订《租赁合同》后由委托人交付标的物给买受人</w:t>
      </w:r>
      <w:r>
        <w:rPr>
          <w:rFonts w:hint="eastAsia" w:ascii="宋体" w:hAnsi="宋体"/>
          <w:bCs/>
          <w:color w:val="auto"/>
          <w:sz w:val="24"/>
        </w:rPr>
        <w:t>。</w:t>
      </w:r>
    </w:p>
    <w:p>
      <w:pPr>
        <w:keepNext w:val="0"/>
        <w:keepLines w:val="0"/>
        <w:pageBreakBefore w:val="0"/>
        <w:widowControl w:val="0"/>
        <w:kinsoku/>
        <w:wordWrap/>
        <w:overflowPunct/>
        <w:topLinePunct w:val="0"/>
        <w:autoSpaceDE/>
        <w:autoSpaceDN/>
        <w:bidi w:val="0"/>
        <w:adjustRightInd/>
        <w:spacing w:line="410" w:lineRule="exact"/>
        <w:ind w:firstLine="475" w:firstLineChars="197"/>
        <w:textAlignment w:val="auto"/>
        <w:rPr>
          <w:rFonts w:hint="eastAsia" w:ascii="宋体" w:hAnsi="宋体" w:cs="宋体"/>
          <w:color w:val="auto"/>
          <w:kern w:val="0"/>
          <w:sz w:val="24"/>
        </w:rPr>
      </w:pPr>
      <w:r>
        <w:rPr>
          <w:rFonts w:hint="eastAsia" w:ascii="宋体" w:hAnsi="宋体"/>
          <w:b/>
          <w:color w:val="auto"/>
          <w:sz w:val="24"/>
        </w:rPr>
        <w:t>第十</w:t>
      </w:r>
      <w:r>
        <w:rPr>
          <w:rFonts w:hint="eastAsia" w:ascii="宋体" w:hAnsi="宋体"/>
          <w:b/>
          <w:color w:val="auto"/>
          <w:sz w:val="24"/>
          <w:lang w:val="en-US" w:eastAsia="zh-CN"/>
        </w:rPr>
        <w:t>三</w:t>
      </w:r>
      <w:r>
        <w:rPr>
          <w:rFonts w:hint="eastAsia" w:ascii="宋体" w:hAnsi="宋体"/>
          <w:b/>
          <w:color w:val="auto"/>
          <w:sz w:val="24"/>
        </w:rPr>
        <w:t>条</w:t>
      </w:r>
      <w:r>
        <w:rPr>
          <w:rFonts w:hint="eastAsia" w:ascii="宋体" w:hAnsi="宋体"/>
          <w:b/>
          <w:color w:val="auto"/>
          <w:sz w:val="24"/>
          <w:lang w:eastAsia="zh-CN"/>
        </w:rPr>
        <w:t>、</w:t>
      </w:r>
      <w:r>
        <w:rPr>
          <w:rFonts w:hint="eastAsia" w:ascii="宋体" w:hAnsi="宋体"/>
          <w:b/>
          <w:color w:val="auto"/>
          <w:sz w:val="24"/>
        </w:rPr>
        <w:t>拍卖</w:t>
      </w:r>
      <w:r>
        <w:rPr>
          <w:rFonts w:hint="eastAsia" w:ascii="宋体" w:hAnsi="宋体" w:cs="宋体"/>
          <w:b/>
          <w:bCs/>
          <w:color w:val="auto"/>
          <w:kern w:val="0"/>
          <w:sz w:val="24"/>
        </w:rPr>
        <w:t>结果公告：</w:t>
      </w:r>
      <w:r>
        <w:rPr>
          <w:rFonts w:hint="eastAsia" w:ascii="宋体" w:hAnsi="宋体"/>
          <w:color w:val="auto"/>
          <w:sz w:val="24"/>
        </w:rPr>
        <w:t>《</w:t>
      </w:r>
      <w:r>
        <w:rPr>
          <w:rFonts w:hint="eastAsia" w:ascii="宋体" w:hAnsi="宋体"/>
          <w:color w:val="auto"/>
          <w:sz w:val="24"/>
          <w:lang w:eastAsia="zh-CN"/>
        </w:rPr>
        <w:t>租赁合同</w:t>
      </w:r>
      <w:r>
        <w:rPr>
          <w:rFonts w:hint="eastAsia" w:ascii="宋体" w:hAnsi="宋体"/>
          <w:color w:val="auto"/>
          <w:sz w:val="24"/>
        </w:rPr>
        <w:t>》</w:t>
      </w:r>
      <w:r>
        <w:rPr>
          <w:rFonts w:hint="eastAsia" w:ascii="宋体" w:hAnsi="宋体" w:cs="宋体"/>
          <w:color w:val="auto"/>
          <w:kern w:val="0"/>
          <w:sz w:val="24"/>
        </w:rPr>
        <w:t>生效后的2个工作日内，由拍卖人将交易结果在宁波市公共资源交易网</w:t>
      </w:r>
      <w:r>
        <w:rPr>
          <w:rFonts w:hint="eastAsia" w:ascii="宋体" w:hAnsi="宋体" w:cs="宋体"/>
          <w:color w:val="auto"/>
          <w:kern w:val="0"/>
          <w:sz w:val="24"/>
          <w:lang w:eastAsia="zh-CN"/>
        </w:rPr>
        <w:t>（</w:t>
      </w:r>
      <w:r>
        <w:rPr>
          <w:rFonts w:hint="eastAsia" w:ascii="宋体" w:hAnsi="宋体" w:cs="宋体"/>
          <w:color w:val="auto"/>
          <w:kern w:val="0"/>
          <w:sz w:val="24"/>
        </w:rPr>
        <w:t>余姚市分网</w:t>
      </w:r>
      <w:r>
        <w:rPr>
          <w:rFonts w:hint="eastAsia" w:ascii="宋体" w:hAnsi="宋体" w:cs="宋体"/>
          <w:color w:val="auto"/>
          <w:kern w:val="0"/>
          <w:sz w:val="24"/>
          <w:lang w:eastAsia="zh-CN"/>
        </w:rPr>
        <w:t>）</w:t>
      </w:r>
      <w:r>
        <w:rPr>
          <w:rFonts w:hint="eastAsia" w:ascii="宋体" w:hAnsi="宋体" w:cs="宋体"/>
          <w:color w:val="auto"/>
          <w:kern w:val="0"/>
          <w:sz w:val="24"/>
        </w:rPr>
        <w:t>公告5个工作日。</w:t>
      </w:r>
    </w:p>
    <w:p>
      <w:pPr>
        <w:keepNext w:val="0"/>
        <w:keepLines w:val="0"/>
        <w:pageBreakBefore w:val="0"/>
        <w:widowControl w:val="0"/>
        <w:kinsoku/>
        <w:wordWrap/>
        <w:overflowPunct/>
        <w:topLinePunct w:val="0"/>
        <w:autoSpaceDE/>
        <w:autoSpaceDN/>
        <w:bidi w:val="0"/>
        <w:adjustRightInd/>
        <w:spacing w:line="410" w:lineRule="exact"/>
        <w:ind w:firstLine="475" w:firstLineChars="197"/>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val="en-US" w:eastAsia="zh-CN"/>
        </w:rPr>
        <w:t>四</w:t>
      </w:r>
      <w:r>
        <w:rPr>
          <w:rFonts w:ascii="宋体" w:hAnsi="宋体" w:cs="宋体"/>
          <w:b/>
          <w:bCs/>
          <w:color w:val="auto"/>
          <w:kern w:val="0"/>
          <w:sz w:val="24"/>
        </w:rPr>
        <w:t>条</w:t>
      </w:r>
      <w:r>
        <w:rPr>
          <w:rFonts w:hint="eastAsia" w:ascii="宋体" w:hAnsi="宋体" w:cs="宋体"/>
          <w:b/>
          <w:bCs/>
          <w:color w:val="auto"/>
          <w:kern w:val="0"/>
          <w:sz w:val="24"/>
          <w:lang w:eastAsia="zh-CN"/>
        </w:rPr>
        <w:t>、</w:t>
      </w:r>
      <w:r>
        <w:rPr>
          <w:rFonts w:hint="eastAsia" w:ascii="宋体" w:hAnsi="宋体" w:cs="宋体"/>
          <w:color w:val="auto"/>
          <w:kern w:val="0"/>
          <w:sz w:val="24"/>
        </w:rPr>
        <w:t>买受人存在提供虚假文件、隐瞒事实、恶意串通等违反拍卖原则行为的，委托人和拍卖人有权取消其买受人资格，撤销《拍卖成交确认书》，解除《</w:t>
      </w:r>
      <w:r>
        <w:rPr>
          <w:rFonts w:hint="eastAsia" w:ascii="宋体" w:hAnsi="宋体" w:cs="宋体"/>
          <w:color w:val="auto"/>
          <w:kern w:val="0"/>
          <w:sz w:val="24"/>
          <w:lang w:eastAsia="zh-CN"/>
        </w:rPr>
        <w:t>租赁</w:t>
      </w:r>
      <w:r>
        <w:rPr>
          <w:rFonts w:hint="eastAsia" w:ascii="宋体" w:hAnsi="宋体" w:cs="宋体"/>
          <w:color w:val="auto"/>
          <w:kern w:val="0"/>
          <w:sz w:val="24"/>
        </w:rPr>
        <w:t>合同》，造成的损失由买受人赔偿。</w:t>
      </w:r>
    </w:p>
    <w:p>
      <w:pPr>
        <w:keepNext w:val="0"/>
        <w:keepLines w:val="0"/>
        <w:pageBreakBefore w:val="0"/>
        <w:widowControl w:val="0"/>
        <w:kinsoku/>
        <w:wordWrap/>
        <w:overflowPunct/>
        <w:topLinePunct w:val="0"/>
        <w:autoSpaceDE/>
        <w:autoSpaceDN/>
        <w:bidi w:val="0"/>
        <w:adjustRightInd/>
        <w:snapToGrid/>
        <w:spacing w:before="157" w:beforeLines="50" w:after="156" w:afterLines="50" w:line="41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附 则</w:t>
      </w:r>
    </w:p>
    <w:p>
      <w:pPr>
        <w:keepNext w:val="0"/>
        <w:keepLines w:val="0"/>
        <w:pageBreakBefore w:val="0"/>
        <w:widowControl w:val="0"/>
        <w:kinsoku/>
        <w:wordWrap/>
        <w:overflowPunct/>
        <w:topLinePunct w:val="0"/>
        <w:autoSpaceDE/>
        <w:autoSpaceDN/>
        <w:bidi w:val="0"/>
        <w:adjustRightInd/>
        <w:spacing w:line="41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val="en-US" w:eastAsia="zh-CN"/>
        </w:rPr>
        <w:t>五</w:t>
      </w:r>
      <w:r>
        <w:rPr>
          <w:rFonts w:ascii="宋体" w:hAnsi="宋体" w:cs="宋体"/>
          <w:b/>
          <w:bCs/>
          <w:color w:val="auto"/>
          <w:kern w:val="0"/>
          <w:sz w:val="24"/>
        </w:rPr>
        <w:t>条</w:t>
      </w:r>
      <w:r>
        <w:rPr>
          <w:rFonts w:ascii="宋体" w:hAnsi="宋体" w:cs="宋体"/>
          <w:color w:val="auto"/>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auto"/>
          <w:kern w:val="0"/>
          <w:sz w:val="24"/>
          <w:lang w:eastAsia="zh-CN"/>
        </w:rPr>
        <w:t>委托人</w:t>
      </w:r>
      <w:r>
        <w:rPr>
          <w:rFonts w:ascii="宋体" w:hAnsi="宋体" w:cs="宋体"/>
          <w:color w:val="auto"/>
          <w:kern w:val="0"/>
          <w:sz w:val="24"/>
        </w:rPr>
        <w:t>、拍卖人无涉。</w:t>
      </w:r>
    </w:p>
    <w:p>
      <w:pPr>
        <w:keepNext w:val="0"/>
        <w:keepLines w:val="0"/>
        <w:pageBreakBefore w:val="0"/>
        <w:widowControl w:val="0"/>
        <w:kinsoku/>
        <w:wordWrap/>
        <w:overflowPunct/>
        <w:topLinePunct w:val="0"/>
        <w:autoSpaceDE/>
        <w:autoSpaceDN/>
        <w:bidi w:val="0"/>
        <w:adjustRightInd/>
        <w:spacing w:line="41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val="en-US" w:eastAsia="zh-CN"/>
        </w:rPr>
        <w:t>六</w:t>
      </w:r>
      <w:r>
        <w:rPr>
          <w:rFonts w:ascii="宋体" w:hAnsi="宋体" w:cs="宋体"/>
          <w:b/>
          <w:bCs/>
          <w:color w:val="auto"/>
          <w:kern w:val="0"/>
          <w:sz w:val="24"/>
        </w:rPr>
        <w:t>条</w:t>
      </w:r>
      <w:r>
        <w:rPr>
          <w:rFonts w:ascii="宋体" w:hAnsi="宋体" w:cs="宋体"/>
          <w:color w:val="auto"/>
          <w:kern w:val="0"/>
          <w:sz w:val="24"/>
        </w:rPr>
        <w:t xml:space="preserve"> </w:t>
      </w:r>
      <w:r>
        <w:rPr>
          <w:rFonts w:hint="eastAsia" w:ascii="宋体" w:hAnsi="宋体" w:cs="宋体"/>
          <w:color w:val="auto"/>
          <w:kern w:val="0"/>
          <w:sz w:val="24"/>
        </w:rPr>
        <w:t>本须知解释权归本次拍卖活动的委托人、拍卖人所有</w:t>
      </w:r>
      <w:r>
        <w:rPr>
          <w:rFonts w:ascii="宋体" w:hAnsi="宋体" w:cs="宋体"/>
          <w:color w:val="auto"/>
          <w:kern w:val="0"/>
          <w:sz w:val="24"/>
        </w:rPr>
        <w:t>。</w:t>
      </w:r>
      <w:r>
        <w:rPr>
          <w:rFonts w:hint="eastAsia" w:ascii="宋体" w:hAnsi="宋体" w:cs="宋体"/>
          <w:color w:val="auto"/>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1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10" w:lineRule="exact"/>
        <w:ind w:firstLine="720" w:firstLineChars="300"/>
        <w:jc w:val="right"/>
        <w:textAlignment w:val="auto"/>
        <w:rPr>
          <w:rFonts w:hint="eastAsia" w:ascii="宋体" w:hAnsi="宋体" w:cs="宋体"/>
          <w:color w:val="auto"/>
          <w:kern w:val="0"/>
          <w:sz w:val="24"/>
        </w:rPr>
      </w:pPr>
      <w:r>
        <w:rPr>
          <w:rFonts w:hint="eastAsia" w:ascii="宋体" w:hAnsi="宋体" w:cs="宋体"/>
          <w:color w:val="auto"/>
          <w:kern w:val="0"/>
          <w:sz w:val="24"/>
        </w:rPr>
        <w:t>宁波</w:t>
      </w:r>
      <w:r>
        <w:rPr>
          <w:rFonts w:hint="eastAsia" w:ascii="宋体" w:hAnsi="宋体" w:cs="宋体"/>
          <w:color w:val="auto"/>
          <w:kern w:val="0"/>
          <w:sz w:val="24"/>
          <w:lang w:val="en-US" w:eastAsia="zh-CN"/>
        </w:rPr>
        <w:t>扬光</w:t>
      </w:r>
      <w:r>
        <w:rPr>
          <w:rFonts w:hint="eastAsia" w:ascii="宋体" w:hAnsi="宋体" w:cs="宋体"/>
          <w:color w:val="auto"/>
          <w:kern w:val="0"/>
          <w:sz w:val="24"/>
        </w:rPr>
        <w:t>拍卖有限公司</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10" w:lineRule="exact"/>
        <w:ind w:firstLine="1200" w:firstLineChars="500"/>
        <w:jc w:val="right"/>
        <w:textAlignment w:val="auto"/>
      </w:pPr>
      <w:r>
        <w:rPr>
          <w:rFonts w:hint="eastAsia" w:ascii="宋体" w:hAnsi="宋体" w:cs="宋体"/>
          <w:color w:val="auto"/>
          <w:kern w:val="0"/>
          <w:sz w:val="24"/>
        </w:rPr>
        <w:t>202</w:t>
      </w:r>
      <w:r>
        <w:rPr>
          <w:rFonts w:hint="eastAsia" w:ascii="宋体" w:hAnsi="宋体" w:cs="宋体"/>
          <w:color w:val="auto"/>
          <w:kern w:val="0"/>
          <w:sz w:val="24"/>
          <w:lang w:val="en-US" w:eastAsia="zh-CN"/>
        </w:rPr>
        <w:t>3</w:t>
      </w:r>
      <w:r>
        <w:rPr>
          <w:rFonts w:hint="eastAsia" w:ascii="宋体" w:hAnsi="宋体" w:cs="宋体"/>
          <w:color w:val="auto"/>
          <w:kern w:val="0"/>
          <w:sz w:val="24"/>
        </w:rPr>
        <w:t>年</w:t>
      </w:r>
      <w:r>
        <w:rPr>
          <w:rFonts w:hint="eastAsia" w:ascii="宋体" w:hAnsi="宋体" w:cs="宋体"/>
          <w:color w:val="auto"/>
          <w:kern w:val="0"/>
          <w:sz w:val="24"/>
          <w:lang w:val="en-US" w:eastAsia="zh-CN"/>
        </w:rPr>
        <w:t>1</w:t>
      </w:r>
      <w:r>
        <w:rPr>
          <w:rFonts w:hint="eastAsia" w:ascii="宋体" w:hAnsi="宋体" w:cs="宋体"/>
          <w:color w:val="auto"/>
          <w:kern w:val="0"/>
          <w:sz w:val="24"/>
        </w:rPr>
        <w:t>月</w:t>
      </w:r>
      <w:r>
        <w:rPr>
          <w:rFonts w:hint="eastAsia" w:ascii="宋体" w:hAnsi="宋体" w:cs="宋体"/>
          <w:color w:val="auto"/>
          <w:kern w:val="0"/>
          <w:sz w:val="24"/>
          <w:lang w:val="en-US" w:eastAsia="zh-CN"/>
        </w:rPr>
        <w:t>20</w:t>
      </w:r>
      <w:r>
        <w:rPr>
          <w:rFonts w:hint="eastAsia" w:ascii="宋体" w:hAnsi="宋体" w:cs="宋体"/>
          <w:color w:val="auto"/>
          <w:kern w:val="0"/>
          <w:sz w:val="24"/>
        </w:rPr>
        <w:t>日</w:t>
      </w:r>
      <w:bookmarkStart w:id="1" w:name="车棚"/>
      <w:bookmarkEnd w:id="1"/>
    </w:p>
    <w:sectPr>
      <w:headerReference r:id="rId3" w:type="default"/>
      <w:footerReference r:id="rId4" w:type="default"/>
      <w:pgSz w:w="11906" w:h="16838"/>
      <w:pgMar w:top="1558" w:right="1106" w:bottom="1558" w:left="126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167F7B"/>
    <w:multiLevelType w:val="singleLevel"/>
    <w:tmpl w:val="4E167F7B"/>
    <w:lvl w:ilvl="0" w:tentative="0">
      <w:start w:val="2"/>
      <w:numFmt w:val="chineseCounting"/>
      <w:suff w:val="nothing"/>
      <w:lvlText w:val="（%1）"/>
      <w:lvlJc w:val="left"/>
      <w:rPr>
        <w:rFonts w:hint="eastAsia"/>
      </w:rPr>
    </w:lvl>
  </w:abstractNum>
  <w:abstractNum w:abstractNumId="1">
    <w:nsid w:val="6AEE53FC"/>
    <w:multiLevelType w:val="singleLevel"/>
    <w:tmpl w:val="6AEE53FC"/>
    <w:lvl w:ilvl="0" w:tentative="0">
      <w:start w:val="6"/>
      <w:numFmt w:val="chineseCounting"/>
      <w:suff w:val="nothing"/>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551536DF"/>
    <w:rsid w:val="125A4E46"/>
    <w:rsid w:val="25B20DC9"/>
    <w:rsid w:val="333531EB"/>
    <w:rsid w:val="362A5FE2"/>
    <w:rsid w:val="38107BD1"/>
    <w:rsid w:val="48CA21DB"/>
    <w:rsid w:val="4D924008"/>
    <w:rsid w:val="4DA6651A"/>
    <w:rsid w:val="52A42F98"/>
    <w:rsid w:val="551536DF"/>
    <w:rsid w:val="5D290C69"/>
    <w:rsid w:val="665D0B0F"/>
    <w:rsid w:val="6A803521"/>
    <w:rsid w:val="6B930322"/>
    <w:rsid w:val="6D7D20C9"/>
    <w:rsid w:val="6F3C79DC"/>
    <w:rsid w:val="73777B6B"/>
    <w:rsid w:val="73CF3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paragraph" w:customStyle="1" w:styleId="7">
    <w:name w:val="Body text|1"/>
    <w:basedOn w:val="1"/>
    <w:qFormat/>
    <w:uiPriority w:val="0"/>
    <w:pPr>
      <w:spacing w:line="451" w:lineRule="auto"/>
      <w:ind w:firstLine="400"/>
    </w:pPr>
    <w:rPr>
      <w:rFonts w:ascii="宋体" w:hAnsi="宋体" w:eastAsia="宋体" w:cs="宋体"/>
      <w:sz w:val="22"/>
      <w:szCs w:val="22"/>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6411</Words>
  <Characters>6628</Characters>
  <Lines>0</Lines>
  <Paragraphs>0</Paragraphs>
  <TotalTime>6</TotalTime>
  <ScaleCrop>false</ScaleCrop>
  <LinksUpToDate>false</LinksUpToDate>
  <CharactersWithSpaces>6652</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2022-12-19T16:21:00Z</dcterms:created>
  <dc:creator>HONOR</dc:creator>
  <cp:lastModifiedBy>超超的农与乐</cp:lastModifiedBy>
  <cp:lastPrinted>2023-01-12T04:32:00Z</cp:lastPrinted>
  <dcterms:modified xsi:type="dcterms:W3CDTF">2023-01-15T08:03:13Z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5E3BBB6FFAF84A1498797D0844BE1B12</vt:lpwstr>
  </property>
</Properties>
</file>