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宋体" w:eastAsia="方正小标宋简体" w:cs="宋体"/>
          <w:bCs/>
          <w:kern w:val="36"/>
          <w:sz w:val="36"/>
          <w:szCs w:val="36"/>
        </w:rPr>
      </w:pPr>
      <w:r>
        <w:rPr>
          <w:rFonts w:hint="eastAsia" w:ascii="宋体" w:hAnsi="宋体" w:cs="Arial"/>
          <w:kern w:val="0"/>
          <w:sz w:val="24"/>
        </w:rPr>
        <w:t xml:space="preserve">    </w:t>
      </w:r>
      <w:r>
        <w:rPr>
          <w:rFonts w:hint="eastAsia" w:ascii="方正小标宋简体" w:hAnsi="宋体" w:eastAsia="方正小标宋简体" w:cs="宋体"/>
          <w:bCs/>
          <w:kern w:val="36"/>
          <w:sz w:val="36"/>
          <w:szCs w:val="36"/>
        </w:rPr>
        <w:t>交易文件</w:t>
      </w:r>
    </w:p>
    <w:p>
      <w:pPr>
        <w:widowControl/>
        <w:spacing w:line="360" w:lineRule="auto"/>
        <w:ind w:firstLine="480"/>
        <w:jc w:val="left"/>
        <w:rPr>
          <w:rFonts w:ascii="宋体" w:hAnsi="宋体" w:cs="宋体"/>
          <w:bCs/>
          <w:kern w:val="0"/>
          <w:sz w:val="24"/>
          <w:u w:val="single"/>
        </w:rPr>
      </w:pPr>
      <w:r>
        <w:rPr>
          <w:rFonts w:hint="eastAsia" w:ascii="宋体" w:hAnsi="宋体" w:cs="Arial"/>
          <w:kern w:val="0"/>
          <w:sz w:val="24"/>
          <w:u w:val="single"/>
        </w:rPr>
        <w:t>余姚市陆埠镇江南村股份</w:t>
      </w:r>
      <w:r>
        <w:rPr>
          <w:rFonts w:hint="eastAsia" w:ascii="宋体" w:hAnsi="宋体" w:cs="Arial"/>
          <w:kern w:val="0"/>
          <w:sz w:val="24"/>
        </w:rPr>
        <w:t>经济合作社定于2021年11月3日上午9:00至10:00</w:t>
      </w:r>
      <w:r>
        <w:rPr>
          <w:rFonts w:hint="eastAsia" w:ascii="宋体" w:hAnsi="宋体" w:cs="宋体"/>
          <w:bCs/>
          <w:kern w:val="0"/>
          <w:sz w:val="24"/>
        </w:rPr>
        <w:t>(出现延时情形除外)</w:t>
      </w:r>
      <w:r>
        <w:rPr>
          <w:rFonts w:hint="eastAsia" w:ascii="宋体" w:hAnsi="宋体" w:cs="Arial"/>
          <w:kern w:val="0"/>
          <w:sz w:val="24"/>
        </w:rPr>
        <w:t>在余姚市公共资源交易中心农村产权交易</w:t>
      </w:r>
      <w:r>
        <w:rPr>
          <w:rFonts w:ascii="宋体" w:hAnsi="宋体" w:cs="Arial"/>
          <w:kern w:val="0"/>
          <w:sz w:val="24"/>
        </w:rPr>
        <w:t>平台</w:t>
      </w:r>
      <w:r>
        <w:rPr>
          <w:rFonts w:hint="eastAsia" w:ascii="宋体" w:hAnsi="宋体" w:cs="Arial"/>
          <w:kern w:val="0"/>
          <w:sz w:val="24"/>
        </w:rPr>
        <w:t>对</w:t>
      </w:r>
      <w:r>
        <w:rPr>
          <w:rFonts w:hint="eastAsia" w:ascii="宋体" w:hAnsi="宋体" w:cs="Arial"/>
          <w:kern w:val="0"/>
          <w:sz w:val="24"/>
          <w:u w:val="single"/>
        </w:rPr>
        <w:t xml:space="preserve"> 余姚市陆埠镇江南村舜孙中路</w:t>
      </w:r>
      <w:r>
        <w:rPr>
          <w:rFonts w:hint="eastAsia" w:cs="宋体" w:asciiTheme="minorEastAsia" w:hAnsiTheme="minorEastAsia"/>
          <w:bCs/>
          <w:kern w:val="36"/>
          <w:sz w:val="24"/>
          <w:u w:val="single"/>
        </w:rPr>
        <w:t>水暖市场</w:t>
      </w:r>
      <w:r>
        <w:rPr>
          <w:rFonts w:cs="宋体" w:asciiTheme="minorEastAsia" w:hAnsiTheme="minorEastAsia"/>
          <w:bCs/>
          <w:kern w:val="36"/>
          <w:sz w:val="24"/>
          <w:u w:val="single"/>
        </w:rPr>
        <w:t>A</w:t>
      </w:r>
      <w:r>
        <w:rPr>
          <w:rFonts w:hint="eastAsia" w:cs="宋体" w:asciiTheme="minorEastAsia" w:hAnsiTheme="minorEastAsia"/>
          <w:bCs/>
          <w:kern w:val="36"/>
          <w:sz w:val="24"/>
          <w:u w:val="single"/>
        </w:rPr>
        <w:t>区4排47套房屋</w:t>
      </w:r>
      <w:r>
        <w:rPr>
          <w:rFonts w:hint="eastAsia" w:ascii="宋体" w:hAnsi="宋体" w:cs="Arial"/>
          <w:kern w:val="0"/>
          <w:sz w:val="24"/>
        </w:rPr>
        <w:t>进行网上竞价。现就相关事项告知如下：</w:t>
      </w:r>
    </w:p>
    <w:p>
      <w:pPr>
        <w:widowControl/>
        <w:shd w:val="clear" w:color="auto" w:fill="FFFFFF"/>
        <w:spacing w:line="380" w:lineRule="exact"/>
        <w:ind w:firstLine="482" w:firstLineChars="200"/>
        <w:jc w:val="left"/>
        <w:rPr>
          <w:rFonts w:ascii="宋体" w:hAnsi="宋体" w:cs="Arial"/>
          <w:kern w:val="0"/>
          <w:sz w:val="24"/>
        </w:rPr>
      </w:pPr>
      <w:r>
        <w:rPr>
          <w:rFonts w:hint="eastAsia" w:ascii="宋体" w:hAnsi="宋体" w:cs="Arial"/>
          <w:b/>
          <w:bCs/>
          <w:kern w:val="0"/>
          <w:sz w:val="24"/>
        </w:rPr>
        <w:t>一、项目编号</w:t>
      </w:r>
      <w:r>
        <w:rPr>
          <w:rFonts w:hint="eastAsia" w:ascii="宋体" w:hAnsi="宋体" w:cs="Arial"/>
          <w:kern w:val="0"/>
          <w:sz w:val="24"/>
        </w:rPr>
        <w:t>：NC2021-</w:t>
      </w:r>
      <w:r>
        <w:rPr>
          <w:rFonts w:ascii="宋体" w:hAnsi="宋体" w:cs="Arial"/>
          <w:kern w:val="0"/>
          <w:sz w:val="24"/>
        </w:rPr>
        <w:t>42</w:t>
      </w:r>
    </w:p>
    <w:p>
      <w:pPr>
        <w:widowControl/>
        <w:shd w:val="clear" w:color="auto" w:fill="FFFFFF"/>
        <w:spacing w:line="380" w:lineRule="exact"/>
        <w:ind w:firstLine="482" w:firstLineChars="200"/>
        <w:jc w:val="left"/>
        <w:rPr>
          <w:rFonts w:ascii="宋体" w:hAnsi="宋体" w:cs="Arial"/>
          <w:kern w:val="0"/>
          <w:sz w:val="24"/>
        </w:rPr>
      </w:pPr>
      <w:r>
        <w:rPr>
          <w:rFonts w:hint="eastAsia" w:ascii="宋体" w:hAnsi="宋体" w:cs="Arial"/>
          <w:b/>
          <w:bCs/>
          <w:kern w:val="0"/>
          <w:sz w:val="24"/>
        </w:rPr>
        <w:t>二、项目名称：</w:t>
      </w:r>
      <w:r>
        <w:rPr>
          <w:rFonts w:hint="eastAsia" w:ascii="宋体" w:hAnsi="宋体" w:cs="Arial"/>
          <w:kern w:val="0"/>
          <w:sz w:val="24"/>
        </w:rPr>
        <w:t>江南村舜孙中路水暖市场A区4排47套房屋出租</w:t>
      </w:r>
    </w:p>
    <w:p>
      <w:pPr>
        <w:widowControl/>
        <w:shd w:val="clear" w:color="auto" w:fill="FFFFFF"/>
        <w:spacing w:line="380" w:lineRule="exact"/>
        <w:ind w:firstLine="482" w:firstLineChars="200"/>
        <w:jc w:val="left"/>
        <w:rPr>
          <w:rFonts w:ascii="宋体" w:hAnsi="宋体" w:cs="Arial"/>
          <w:kern w:val="0"/>
          <w:sz w:val="24"/>
        </w:rPr>
      </w:pPr>
      <w:r>
        <w:rPr>
          <w:rFonts w:hint="eastAsia" w:ascii="宋体" w:hAnsi="宋体" w:cs="Arial"/>
          <w:b/>
          <w:bCs/>
          <w:kern w:val="0"/>
          <w:sz w:val="24"/>
        </w:rPr>
        <w:t>三、标的概况：</w:t>
      </w:r>
      <w:r>
        <w:rPr>
          <w:rFonts w:hint="eastAsia" w:ascii="宋体" w:hAnsi="宋体" w:cs="Arial"/>
          <w:kern w:val="0"/>
          <w:sz w:val="24"/>
        </w:rPr>
        <w:t>江南村舜孙中路水暖市场A区4排47套房屋，每套房屋建筑面积215平方米，合计10105平方米；出租期限：五年；首年租金起拍价：第一排房屋（12套，每套3万元）合计36万元，第二排房屋（12套，每套2.7万元）合计32.4万元，第三排房屋（11套，每套2.7万元）合计29.7万元，第四排房屋（12套，每套2.7万元）合计32.4万元，租金合计130.5万元；竞租保证金：每排5万元；房屋</w:t>
      </w:r>
      <w:r>
        <w:rPr>
          <w:rFonts w:ascii="宋体" w:hAnsi="宋体" w:cs="Arial"/>
          <w:kern w:val="0"/>
          <w:sz w:val="24"/>
        </w:rPr>
        <w:t>质量保证金</w:t>
      </w:r>
      <w:r>
        <w:rPr>
          <w:rFonts w:hint="eastAsia" w:ascii="宋体" w:hAnsi="宋体" w:cs="Arial"/>
          <w:kern w:val="0"/>
          <w:sz w:val="24"/>
        </w:rPr>
        <w:t>：每排5万元；租金一年一付，下一年租金需提前一个月支付到位。</w:t>
      </w:r>
      <w:r>
        <w:rPr>
          <w:rFonts w:hint="eastAsia" w:ascii="宋体" w:hAnsi="宋体" w:cs="Arial"/>
          <w:kern w:val="0"/>
          <w:sz w:val="24"/>
        </w:rPr>
        <w:br w:type="textWrapping"/>
      </w:r>
      <w:r>
        <w:rPr>
          <w:rFonts w:hint="eastAsia" w:ascii="宋体" w:hAnsi="宋体" w:cs="Arial"/>
          <w:kern w:val="0"/>
          <w:sz w:val="24"/>
        </w:rPr>
        <w:t xml:space="preserve">    </w:t>
      </w:r>
      <w:r>
        <w:rPr>
          <w:rFonts w:hint="eastAsia" w:ascii="宋体" w:hAnsi="宋体" w:cs="Arial"/>
          <w:b/>
          <w:bCs/>
          <w:kern w:val="0"/>
          <w:sz w:val="24"/>
        </w:rPr>
        <w:t>四、</w:t>
      </w:r>
      <w:r>
        <w:rPr>
          <w:rFonts w:ascii="宋体" w:hAnsi="宋体" w:cs="Arial"/>
          <w:b/>
          <w:bCs/>
          <w:kern w:val="0"/>
          <w:sz w:val="24"/>
        </w:rPr>
        <w:t>竞租保证金返还：</w:t>
      </w:r>
      <w:r>
        <w:rPr>
          <w:rFonts w:ascii="宋体" w:hAnsi="宋体" w:cs="Arial"/>
          <w:kern w:val="0"/>
          <w:sz w:val="24"/>
        </w:rPr>
        <w:t>中标人、未中标竞租人的竞租保证金在公示结束后5个工作日内予以返还（保证金退还时同时退还银行同期活期存款利息）。</w:t>
      </w:r>
    </w:p>
    <w:p>
      <w:pPr>
        <w:widowControl/>
        <w:shd w:val="clear" w:color="auto" w:fill="FFFFFF"/>
        <w:spacing w:line="380" w:lineRule="exact"/>
        <w:ind w:firstLine="482" w:firstLineChars="200"/>
        <w:jc w:val="left"/>
        <w:rPr>
          <w:rFonts w:ascii="宋体" w:hAnsi="宋体" w:cs="Arial"/>
          <w:kern w:val="0"/>
          <w:sz w:val="24"/>
        </w:rPr>
      </w:pPr>
      <w:r>
        <w:rPr>
          <w:rFonts w:hint="eastAsia" w:ascii="宋体" w:hAnsi="宋体" w:cs="Arial"/>
          <w:b/>
          <w:bCs/>
          <w:kern w:val="0"/>
          <w:sz w:val="24"/>
        </w:rPr>
        <w:t>特别提示（风险）：</w:t>
      </w:r>
      <w:r>
        <w:rPr>
          <w:rFonts w:hint="eastAsia" w:ascii="宋体" w:hAnsi="宋体" w:cs="Arial"/>
          <w:kern w:val="0"/>
          <w:sz w:val="24"/>
        </w:rPr>
        <w:t>标的物以实物现状为准，出租方不保证竞价标的无瑕疵。竞租人务必在竞价开始前亲临现场看样，未看样参与竞价的，视为对竞价标的现状的确认，即视为对竞价标的已完全了解，并接受竞价标的已知和未知瑕疵，承担参与竞价所产生的一切法律后果。</w:t>
      </w:r>
    </w:p>
    <w:p>
      <w:pPr>
        <w:widowControl/>
        <w:shd w:val="clear" w:color="auto" w:fill="FFFFFF"/>
        <w:spacing w:line="380" w:lineRule="exact"/>
        <w:ind w:firstLine="482" w:firstLineChars="200"/>
        <w:jc w:val="left"/>
        <w:rPr>
          <w:rFonts w:ascii="宋体" w:hAnsi="宋体" w:cs="Arial"/>
          <w:b/>
          <w:bCs/>
          <w:kern w:val="0"/>
          <w:sz w:val="24"/>
        </w:rPr>
      </w:pPr>
      <w:r>
        <w:rPr>
          <w:rFonts w:hint="eastAsia" w:ascii="宋体" w:hAnsi="宋体" w:cs="Arial"/>
          <w:b/>
          <w:bCs/>
          <w:kern w:val="0"/>
          <w:sz w:val="24"/>
        </w:rPr>
        <w:t>四、竞租人的资格条件：</w:t>
      </w:r>
    </w:p>
    <w:p>
      <w:pPr>
        <w:widowControl/>
        <w:shd w:val="clear" w:color="auto" w:fill="FFFFFF"/>
        <w:spacing w:line="380" w:lineRule="exact"/>
        <w:ind w:firstLine="480" w:firstLineChars="200"/>
        <w:jc w:val="left"/>
        <w:rPr>
          <w:rFonts w:ascii="宋体" w:hAnsi="宋体" w:cs="Arial"/>
          <w:kern w:val="0"/>
          <w:sz w:val="24"/>
        </w:rPr>
      </w:pPr>
      <w:r>
        <w:rPr>
          <w:rFonts w:hint="eastAsia" w:ascii="宋体" w:hAnsi="宋体" w:cs="Arial"/>
          <w:kern w:val="0"/>
          <w:sz w:val="24"/>
        </w:rPr>
        <w:t>（一）应当具备完全民事行为能力的自然人、法人和其他组织；</w:t>
      </w:r>
    </w:p>
    <w:p>
      <w:pPr>
        <w:widowControl/>
        <w:shd w:val="clear" w:color="auto" w:fill="FFFFFF"/>
        <w:spacing w:line="380" w:lineRule="exact"/>
        <w:ind w:firstLine="480" w:firstLineChars="200"/>
        <w:jc w:val="left"/>
        <w:rPr>
          <w:rFonts w:ascii="宋体" w:hAnsi="宋体" w:cs="Arial"/>
          <w:kern w:val="0"/>
          <w:sz w:val="24"/>
        </w:rPr>
      </w:pPr>
      <w:r>
        <w:rPr>
          <w:rFonts w:hint="eastAsia" w:ascii="宋体" w:hAnsi="宋体" w:cs="Arial"/>
          <w:kern w:val="0"/>
          <w:sz w:val="24"/>
        </w:rPr>
        <w:t>（二）信誉良好、三年内无严重失信纪录和重大犯罪行为且有支付能力和经营管理能力的单位和个人；</w:t>
      </w:r>
    </w:p>
    <w:p>
      <w:pPr>
        <w:widowControl/>
        <w:shd w:val="clear" w:color="auto" w:fill="FFFFFF"/>
        <w:spacing w:line="380" w:lineRule="exact"/>
        <w:ind w:firstLine="480" w:firstLineChars="200"/>
        <w:jc w:val="left"/>
        <w:rPr>
          <w:rFonts w:ascii="宋体" w:hAnsi="宋体" w:cs="Arial"/>
          <w:kern w:val="0"/>
          <w:sz w:val="24"/>
        </w:rPr>
      </w:pPr>
      <w:r>
        <w:rPr>
          <w:rFonts w:hint="eastAsia" w:ascii="宋体" w:hAnsi="宋体" w:cs="Arial"/>
          <w:kern w:val="0"/>
          <w:sz w:val="24"/>
        </w:rPr>
        <w:t>*不符合条件参加竞租的，竞租人自行承担相应的法律责任。</w:t>
      </w:r>
    </w:p>
    <w:p>
      <w:pPr>
        <w:spacing w:line="380" w:lineRule="exact"/>
        <w:ind w:firstLine="472" w:firstLineChars="196"/>
        <w:rPr>
          <w:rFonts w:ascii="宋体" w:hAnsi="宋体" w:cs="Tahoma"/>
          <w:kern w:val="0"/>
          <w:sz w:val="24"/>
        </w:rPr>
      </w:pPr>
      <w:r>
        <w:rPr>
          <w:rFonts w:hint="eastAsia" w:ascii="宋体" w:hAnsi="宋体" w:cs="Tahoma"/>
          <w:b/>
          <w:bCs/>
          <w:kern w:val="0"/>
          <w:sz w:val="24"/>
        </w:rPr>
        <w:t>五、公告期限：</w:t>
      </w:r>
      <w:r>
        <w:rPr>
          <w:rFonts w:hint="eastAsia" w:ascii="宋体" w:hAnsi="宋体" w:cs="Arial"/>
          <w:kern w:val="0"/>
          <w:sz w:val="24"/>
        </w:rPr>
        <w:t>自2021</w:t>
      </w:r>
      <w:r>
        <w:rPr>
          <w:rFonts w:hint="eastAsia" w:ascii="宋体" w:hAnsi="宋体" w:cs="Tahoma"/>
          <w:kern w:val="0"/>
          <w:sz w:val="24"/>
        </w:rPr>
        <w:t>年10月19日至2021年11月2日止。</w:t>
      </w:r>
    </w:p>
    <w:p>
      <w:pPr>
        <w:widowControl/>
        <w:shd w:val="clear" w:color="auto" w:fill="FFFFFF"/>
        <w:spacing w:line="380" w:lineRule="exact"/>
        <w:ind w:firstLine="465"/>
        <w:jc w:val="left"/>
        <w:rPr>
          <w:rFonts w:ascii="宋体" w:hAnsi="宋体" w:cs="Arial"/>
          <w:kern w:val="0"/>
          <w:sz w:val="24"/>
        </w:rPr>
      </w:pPr>
      <w:r>
        <w:rPr>
          <w:rFonts w:hint="eastAsia" w:ascii="宋体" w:hAnsi="宋体" w:cs="Tahoma"/>
          <w:b/>
          <w:bCs/>
          <w:kern w:val="0"/>
          <w:sz w:val="24"/>
        </w:rPr>
        <w:t>六、咨询、看样时间与方式：</w:t>
      </w:r>
      <w:r>
        <w:rPr>
          <w:rFonts w:hint="eastAsia" w:ascii="宋体" w:hAnsi="宋体" w:cs="Arial"/>
          <w:kern w:val="0"/>
          <w:sz w:val="24"/>
        </w:rPr>
        <w:t>从公告发布之日起接受咨询、看样。</w:t>
      </w:r>
    </w:p>
    <w:p>
      <w:pPr>
        <w:widowControl/>
        <w:shd w:val="clear" w:color="auto" w:fill="FFFFFF"/>
        <w:spacing w:line="380" w:lineRule="exact"/>
        <w:ind w:firstLine="465"/>
        <w:jc w:val="left"/>
        <w:rPr>
          <w:rFonts w:ascii="宋体" w:hAnsi="宋体" w:cs="Arial"/>
          <w:kern w:val="0"/>
          <w:sz w:val="24"/>
        </w:rPr>
      </w:pPr>
      <w:r>
        <w:rPr>
          <w:rFonts w:hint="eastAsia" w:ascii="宋体" w:hAnsi="宋体" w:cs="Arial"/>
          <w:kern w:val="0"/>
          <w:sz w:val="24"/>
        </w:rPr>
        <w:t>咨询电话：</w:t>
      </w:r>
      <w:r>
        <w:rPr>
          <w:rFonts w:hint="eastAsia" w:ascii="宋体" w:hAnsi="宋体" w:cs="Tahoma"/>
          <w:kern w:val="0"/>
          <w:sz w:val="24"/>
        </w:rPr>
        <w:t>13605849788</w:t>
      </w:r>
    </w:p>
    <w:p>
      <w:pPr>
        <w:widowControl/>
        <w:shd w:val="clear" w:color="auto" w:fill="FFFFFF"/>
        <w:spacing w:line="380" w:lineRule="exact"/>
        <w:ind w:firstLine="465"/>
        <w:jc w:val="left"/>
        <w:rPr>
          <w:rFonts w:ascii="宋体" w:hAnsi="宋体" w:cs="Arial"/>
          <w:kern w:val="0"/>
          <w:sz w:val="24"/>
        </w:rPr>
      </w:pPr>
      <w:r>
        <w:rPr>
          <w:rFonts w:hint="eastAsia" w:ascii="宋体" w:hAnsi="宋体" w:cs="Arial"/>
          <w:kern w:val="0"/>
          <w:sz w:val="24"/>
        </w:rPr>
        <w:t>集中看样时间：2021</w:t>
      </w:r>
      <w:r>
        <w:rPr>
          <w:rFonts w:hint="eastAsia" w:ascii="宋体" w:hAnsi="宋体" w:cs="Tahoma"/>
          <w:kern w:val="0"/>
          <w:sz w:val="24"/>
        </w:rPr>
        <w:t>年10月20日至2021年10月23日</w:t>
      </w:r>
      <w:r>
        <w:rPr>
          <w:rFonts w:hint="eastAsia" w:ascii="宋体" w:hAnsi="宋体" w:cs="Arial"/>
          <w:kern w:val="0"/>
          <w:sz w:val="24"/>
        </w:rPr>
        <w:t>（上午</w:t>
      </w:r>
      <w:r>
        <w:rPr>
          <w:rFonts w:hint="eastAsia" w:ascii="宋体" w:hAnsi="宋体" w:cs="Tahoma"/>
          <w:kern w:val="0"/>
          <w:sz w:val="24"/>
        </w:rPr>
        <w:t>8：30</w:t>
      </w:r>
      <w:r>
        <w:rPr>
          <w:rFonts w:hint="eastAsia" w:ascii="宋体" w:hAnsi="宋体" w:cs="Arial"/>
          <w:kern w:val="0"/>
          <w:sz w:val="24"/>
        </w:rPr>
        <w:t>—下午</w:t>
      </w:r>
      <w:r>
        <w:rPr>
          <w:rFonts w:hint="eastAsia" w:ascii="宋体" w:hAnsi="宋体" w:cs="Tahoma"/>
          <w:kern w:val="0"/>
          <w:sz w:val="24"/>
        </w:rPr>
        <w:t>16：00</w:t>
      </w:r>
      <w:r>
        <w:rPr>
          <w:rFonts w:hint="eastAsia" w:ascii="宋体" w:hAnsi="宋体" w:cs="Arial"/>
          <w:kern w:val="0"/>
          <w:sz w:val="24"/>
        </w:rPr>
        <w:t>）；</w:t>
      </w:r>
    </w:p>
    <w:p>
      <w:pPr>
        <w:widowControl/>
        <w:shd w:val="clear" w:color="auto" w:fill="FFFFFF"/>
        <w:spacing w:line="380" w:lineRule="exact"/>
        <w:ind w:firstLine="465"/>
        <w:jc w:val="left"/>
        <w:rPr>
          <w:rFonts w:ascii="宋体" w:hAnsi="宋体" w:cs="Arial"/>
          <w:kern w:val="0"/>
          <w:sz w:val="24"/>
        </w:rPr>
      </w:pPr>
      <w:r>
        <w:rPr>
          <w:rFonts w:hint="eastAsia" w:ascii="宋体" w:hAnsi="宋体" w:cs="Arial"/>
          <w:kern w:val="0"/>
          <w:sz w:val="24"/>
        </w:rPr>
        <w:t>地点：</w:t>
      </w:r>
      <w:r>
        <w:rPr>
          <w:rFonts w:hint="eastAsia" w:ascii="宋体" w:hAnsi="宋体" w:cs="Tahoma"/>
          <w:kern w:val="0"/>
          <w:sz w:val="24"/>
        </w:rPr>
        <w:t>余姚市陆埠镇江南村村委会</w:t>
      </w:r>
      <w:r>
        <w:rPr>
          <w:rFonts w:hint="eastAsia" w:ascii="宋体" w:hAnsi="宋体" w:cs="Arial"/>
          <w:kern w:val="0"/>
          <w:sz w:val="24"/>
        </w:rPr>
        <w:t>。</w:t>
      </w:r>
    </w:p>
    <w:p>
      <w:pPr>
        <w:widowControl/>
        <w:shd w:val="clear" w:color="auto" w:fill="FFFFFF"/>
        <w:spacing w:line="380" w:lineRule="exact"/>
        <w:ind w:firstLine="465"/>
        <w:jc w:val="left"/>
        <w:rPr>
          <w:rFonts w:ascii="宋体" w:hAnsi="宋体" w:cs="Arial"/>
          <w:b/>
          <w:bCs/>
          <w:kern w:val="0"/>
          <w:sz w:val="24"/>
        </w:rPr>
      </w:pPr>
      <w:r>
        <w:rPr>
          <w:rFonts w:hint="eastAsia" w:ascii="宋体" w:hAnsi="宋体" w:cs="Arial"/>
          <w:b/>
          <w:bCs/>
          <w:kern w:val="0"/>
          <w:sz w:val="24"/>
        </w:rPr>
        <w:t>七、竞租报名时间：</w:t>
      </w:r>
      <w:r>
        <w:rPr>
          <w:rFonts w:hint="eastAsia" w:ascii="宋体" w:hAnsi="宋体" w:cs="Arial"/>
          <w:kern w:val="0"/>
          <w:sz w:val="24"/>
        </w:rPr>
        <w:t>2021年</w:t>
      </w:r>
      <w:r>
        <w:rPr>
          <w:rFonts w:hint="eastAsia" w:ascii="宋体" w:hAnsi="宋体" w:cs="Tahoma"/>
          <w:kern w:val="0"/>
          <w:sz w:val="24"/>
        </w:rPr>
        <w:t xml:space="preserve">10 </w:t>
      </w:r>
      <w:r>
        <w:rPr>
          <w:rFonts w:hint="eastAsia" w:ascii="宋体" w:hAnsi="宋体" w:cs="Arial"/>
          <w:kern w:val="0"/>
          <w:sz w:val="24"/>
        </w:rPr>
        <w:t>月20日上午</w:t>
      </w:r>
      <w:r>
        <w:rPr>
          <w:rFonts w:hint="eastAsia" w:ascii="宋体" w:hAnsi="宋体" w:cs="Tahoma"/>
          <w:kern w:val="0"/>
          <w:sz w:val="24"/>
        </w:rPr>
        <w:t>8：30</w:t>
      </w:r>
      <w:r>
        <w:rPr>
          <w:rFonts w:hint="eastAsia" w:ascii="宋体" w:hAnsi="宋体" w:cs="Arial"/>
          <w:kern w:val="0"/>
          <w:sz w:val="24"/>
        </w:rPr>
        <w:t>至2021年11月2日下午</w:t>
      </w:r>
      <w:r>
        <w:rPr>
          <w:rFonts w:hint="eastAsia" w:ascii="宋体" w:hAnsi="宋体" w:cs="Tahoma"/>
          <w:kern w:val="0"/>
          <w:sz w:val="24"/>
        </w:rPr>
        <w:t>16：00</w:t>
      </w:r>
      <w:r>
        <w:rPr>
          <w:rFonts w:hint="eastAsia" w:ascii="宋体" w:hAnsi="宋体" w:cs="Arial"/>
          <w:kern w:val="0"/>
          <w:sz w:val="24"/>
        </w:rPr>
        <w:t>前</w:t>
      </w:r>
      <w:r>
        <w:rPr>
          <w:rFonts w:ascii="宋体" w:hAnsi="宋体" w:cs="Arial"/>
          <w:kern w:val="0"/>
          <w:sz w:val="24"/>
        </w:rPr>
        <w:t>，</w:t>
      </w:r>
      <w:r>
        <w:rPr>
          <w:rFonts w:hint="eastAsia" w:ascii="宋体" w:hAnsi="宋体" w:cs="Arial"/>
          <w:kern w:val="0"/>
          <w:sz w:val="24"/>
        </w:rPr>
        <w:t>竞租人自行进行网上报名。</w:t>
      </w:r>
    </w:p>
    <w:p>
      <w:pPr>
        <w:widowControl/>
        <w:shd w:val="clear" w:color="auto" w:fill="FFFFFF"/>
        <w:spacing w:line="380" w:lineRule="exact"/>
        <w:ind w:firstLine="480" w:firstLineChars="200"/>
        <w:jc w:val="left"/>
        <w:rPr>
          <w:rFonts w:ascii="宋体" w:hAnsi="宋体" w:cs="Arial"/>
          <w:kern w:val="0"/>
          <w:sz w:val="24"/>
        </w:rPr>
      </w:pPr>
      <w:r>
        <w:rPr>
          <w:rFonts w:hint="eastAsia" w:ascii="宋体" w:hAnsi="宋体" w:cs="Arial"/>
          <w:kern w:val="0"/>
          <w:sz w:val="24"/>
        </w:rPr>
        <w:t>方法一：进入“宁波市</w:t>
      </w:r>
      <w:r>
        <w:rPr>
          <w:rFonts w:ascii="宋体" w:hAnsi="宋体" w:cs="Arial"/>
          <w:kern w:val="0"/>
          <w:sz w:val="24"/>
        </w:rPr>
        <w:t>公</w:t>
      </w:r>
      <w:r>
        <w:rPr>
          <w:rFonts w:hint="eastAsia" w:ascii="宋体" w:hAnsi="宋体" w:cs="Arial"/>
          <w:kern w:val="0"/>
          <w:sz w:val="24"/>
        </w:rPr>
        <w:t>共</w:t>
      </w:r>
      <w:r>
        <w:rPr>
          <w:rFonts w:ascii="宋体" w:hAnsi="宋体" w:cs="Arial"/>
          <w:kern w:val="0"/>
          <w:sz w:val="24"/>
        </w:rPr>
        <w:t>资源交易网余姚</w:t>
      </w:r>
      <w:r>
        <w:rPr>
          <w:rFonts w:hint="eastAsia" w:ascii="宋体" w:hAnsi="宋体" w:cs="Arial"/>
          <w:kern w:val="0"/>
          <w:sz w:val="24"/>
        </w:rPr>
        <w:t>市分网”（</w:t>
      </w:r>
      <w:r>
        <w:rPr>
          <w:rFonts w:ascii="宋体" w:hAnsi="宋体" w:eastAsia="宋体" w:cs="宋体"/>
          <w:sz w:val="24"/>
        </w:rPr>
        <w:t>http://bidding.ningbo.gov.cn/yuyao/</w:t>
      </w:r>
      <w:r>
        <w:rPr>
          <w:rFonts w:hint="eastAsia" w:ascii="宋体" w:hAnsi="宋体" w:cs="Arial"/>
          <w:kern w:val="0"/>
          <w:sz w:val="24"/>
        </w:rPr>
        <w:t>）</w:t>
      </w:r>
      <w:r>
        <w:rPr>
          <w:rFonts w:ascii="宋体" w:hAnsi="宋体" w:cs="Arial"/>
          <w:kern w:val="0"/>
          <w:sz w:val="24"/>
        </w:rPr>
        <w:t>的</w:t>
      </w:r>
      <w:r>
        <w:rPr>
          <w:rFonts w:hint="eastAsia" w:ascii="宋体" w:hAnsi="宋体" w:cs="Arial"/>
          <w:kern w:val="0"/>
          <w:sz w:val="24"/>
        </w:rPr>
        <w:t>“</w:t>
      </w:r>
      <w:r>
        <w:rPr>
          <w:rFonts w:ascii="宋体" w:hAnsi="宋体" w:eastAsia="宋体" w:cs="宋体"/>
          <w:sz w:val="24"/>
        </w:rPr>
        <w:t>产权交易注册报名</w:t>
      </w:r>
      <w:r>
        <w:rPr>
          <w:rFonts w:hint="eastAsia" w:ascii="宋体" w:hAnsi="宋体" w:cs="Arial"/>
          <w:kern w:val="0"/>
          <w:sz w:val="24"/>
        </w:rPr>
        <w:t>”系统</w:t>
      </w:r>
      <w:r>
        <w:rPr>
          <w:rFonts w:ascii="宋体" w:hAnsi="宋体" w:cs="Arial"/>
          <w:kern w:val="0"/>
          <w:sz w:val="24"/>
        </w:rPr>
        <w:t>平台</w:t>
      </w:r>
      <w:r>
        <w:rPr>
          <w:rFonts w:hint="eastAsia" w:ascii="宋体" w:hAnsi="宋体" w:cs="Arial"/>
          <w:kern w:val="0"/>
          <w:sz w:val="24"/>
        </w:rPr>
        <w:t>，按要求如实填写相关资料进行</w:t>
      </w:r>
      <w:r>
        <w:rPr>
          <w:rFonts w:ascii="宋体" w:hAnsi="宋体" w:cs="Arial"/>
          <w:kern w:val="0"/>
          <w:sz w:val="24"/>
        </w:rPr>
        <w:t>注册。注册</w:t>
      </w:r>
      <w:r>
        <w:rPr>
          <w:rFonts w:hint="eastAsia" w:ascii="宋体" w:hAnsi="宋体" w:cs="Arial"/>
          <w:kern w:val="0"/>
          <w:sz w:val="24"/>
        </w:rPr>
        <w:t>成功</w:t>
      </w:r>
      <w:r>
        <w:rPr>
          <w:rFonts w:ascii="宋体" w:hAnsi="宋体" w:cs="Arial"/>
          <w:kern w:val="0"/>
          <w:sz w:val="24"/>
        </w:rPr>
        <w:t>后，使用</w:t>
      </w:r>
      <w:r>
        <w:rPr>
          <w:rFonts w:hint="eastAsia" w:ascii="宋体" w:hAnsi="宋体" w:cs="Arial"/>
          <w:kern w:val="0"/>
          <w:sz w:val="24"/>
        </w:rPr>
        <w:t>刚</w:t>
      </w:r>
      <w:r>
        <w:rPr>
          <w:rFonts w:ascii="宋体" w:hAnsi="宋体" w:cs="Arial"/>
          <w:kern w:val="0"/>
          <w:sz w:val="24"/>
        </w:rPr>
        <w:t>注册的账号，登录</w:t>
      </w:r>
      <w:r>
        <w:rPr>
          <w:rFonts w:hint="eastAsia" w:ascii="宋体" w:hAnsi="宋体" w:cs="Arial"/>
          <w:kern w:val="0"/>
          <w:sz w:val="24"/>
        </w:rPr>
        <w:t>“</w:t>
      </w:r>
      <w:r>
        <w:rPr>
          <w:rFonts w:ascii="宋体" w:hAnsi="宋体" w:eastAsia="宋体" w:cs="宋体"/>
          <w:sz w:val="24"/>
        </w:rPr>
        <w:t>产权交易网上报名</w:t>
      </w:r>
      <w:r>
        <w:rPr>
          <w:rFonts w:hint="eastAsia" w:ascii="宋体" w:hAnsi="宋体" w:cs="Arial"/>
          <w:kern w:val="0"/>
          <w:sz w:val="24"/>
        </w:rPr>
        <w:t>”系统，按</w:t>
      </w:r>
      <w:r>
        <w:rPr>
          <w:rFonts w:ascii="宋体" w:hAnsi="宋体" w:cs="Arial"/>
          <w:kern w:val="0"/>
          <w:sz w:val="24"/>
        </w:rPr>
        <w:t>步骤填写基本资料、签订竞价</w:t>
      </w:r>
      <w:r>
        <w:rPr>
          <w:rFonts w:hint="eastAsia" w:ascii="宋体" w:hAnsi="宋体" w:cs="Arial"/>
          <w:kern w:val="0"/>
          <w:sz w:val="24"/>
        </w:rPr>
        <w:t>协议、</w:t>
      </w:r>
      <w:r>
        <w:rPr>
          <w:rFonts w:ascii="宋体" w:hAnsi="宋体" w:cs="Arial"/>
          <w:kern w:val="0"/>
          <w:sz w:val="24"/>
        </w:rPr>
        <w:t>选择</w:t>
      </w:r>
      <w:r>
        <w:rPr>
          <w:rFonts w:hint="eastAsia" w:ascii="宋体" w:hAnsi="宋体" w:cs="Arial"/>
          <w:kern w:val="0"/>
          <w:sz w:val="24"/>
        </w:rPr>
        <w:t>要</w:t>
      </w:r>
      <w:r>
        <w:rPr>
          <w:rFonts w:ascii="宋体" w:hAnsi="宋体" w:cs="Arial"/>
          <w:kern w:val="0"/>
          <w:sz w:val="24"/>
        </w:rPr>
        <w:t>竞价标的、</w:t>
      </w:r>
      <w:r>
        <w:rPr>
          <w:rFonts w:hint="eastAsia" w:ascii="宋体" w:hAnsi="宋体" w:cs="Arial"/>
          <w:kern w:val="0"/>
          <w:sz w:val="24"/>
        </w:rPr>
        <w:t>打印《</w:t>
      </w:r>
      <w:r>
        <w:rPr>
          <w:rFonts w:ascii="宋体" w:hAnsi="宋体" w:cs="Arial"/>
          <w:kern w:val="0"/>
          <w:sz w:val="24"/>
        </w:rPr>
        <w:t>电子确认单</w:t>
      </w:r>
      <w:r>
        <w:rPr>
          <w:rFonts w:hint="eastAsia" w:ascii="宋体" w:hAnsi="宋体" w:cs="Arial"/>
          <w:kern w:val="0"/>
          <w:sz w:val="24"/>
        </w:rPr>
        <w:t>》</w:t>
      </w:r>
      <w:r>
        <w:rPr>
          <w:rFonts w:ascii="宋体" w:hAnsi="宋体" w:cs="Arial"/>
          <w:kern w:val="0"/>
          <w:sz w:val="24"/>
        </w:rPr>
        <w:t>。</w:t>
      </w:r>
    </w:p>
    <w:p>
      <w:pPr>
        <w:spacing w:line="380" w:lineRule="exact"/>
        <w:ind w:firstLine="480" w:firstLineChars="200"/>
        <w:rPr>
          <w:sz w:val="24"/>
        </w:rPr>
      </w:pPr>
      <w:r>
        <w:rPr>
          <w:rFonts w:hint="eastAsia" w:ascii="宋体" w:hAnsi="宋体" w:cs="Arial"/>
          <w:kern w:val="0"/>
          <w:sz w:val="24"/>
        </w:rPr>
        <w:t>方法二：</w:t>
      </w:r>
      <w:r>
        <w:rPr>
          <w:rFonts w:hint="eastAsia"/>
          <w:sz w:val="24"/>
        </w:rPr>
        <w:t>关注“余姚市公共资源交易中心”微信公众号，点击“报名竞价”进行注册，注册成功后进行登录，根据系统引导完成交易报名的步骤，获取的《电子确认单》需截屏保存或打印。</w:t>
      </w:r>
    </w:p>
    <w:p>
      <w:pPr>
        <w:spacing w:line="380" w:lineRule="exact"/>
        <w:ind w:firstLine="480" w:firstLineChars="200"/>
        <w:rPr>
          <w:sz w:val="24"/>
        </w:rPr>
      </w:pPr>
      <w:r>
        <w:rPr>
          <w:rFonts w:hint="eastAsia"/>
          <w:sz w:val="24"/>
        </w:rPr>
        <w:t>注：具体注册报名操作指南详见附件“报名竞价操作手册”</w:t>
      </w:r>
    </w:p>
    <w:p>
      <w:pPr>
        <w:widowControl/>
        <w:shd w:val="clear" w:color="auto" w:fill="FFFFFF"/>
        <w:spacing w:line="380" w:lineRule="exact"/>
        <w:ind w:firstLine="482" w:firstLineChars="200"/>
        <w:jc w:val="left"/>
        <w:rPr>
          <w:rFonts w:ascii="宋体" w:hAnsi="宋体" w:cs="Arial"/>
          <w:b/>
          <w:bCs/>
          <w:kern w:val="0"/>
          <w:sz w:val="24"/>
        </w:rPr>
      </w:pPr>
      <w:r>
        <w:rPr>
          <w:rFonts w:hint="eastAsia" w:ascii="宋体" w:hAnsi="宋体" w:cs="Arial"/>
          <w:b/>
          <w:bCs/>
          <w:kern w:val="0"/>
          <w:sz w:val="24"/>
        </w:rPr>
        <w:t>八、竞租人前期资格审查：</w:t>
      </w:r>
    </w:p>
    <w:p>
      <w:pPr>
        <w:pStyle w:val="2"/>
        <w:shd w:val="clear" w:color="auto" w:fill="FFFFFF"/>
        <w:spacing w:before="0" w:beforeAutospacing="0" w:after="0" w:afterAutospacing="0" w:line="380" w:lineRule="exact"/>
        <w:ind w:firstLine="480" w:firstLineChars="200"/>
        <w:rPr>
          <w:rFonts w:cs="Arial"/>
        </w:rPr>
      </w:pPr>
      <w:r>
        <w:rPr>
          <w:rFonts w:hint="eastAsia"/>
          <w:shd w:val="clear" w:color="auto" w:fill="FFFFFF"/>
        </w:rPr>
        <w:t>竞租人须在2021年10月20日起至2021年11月2日，向出租方（地址：余姚市陆埠镇江南村村委会）提交下列纸质证明资料：（提交时间：上午8：30-16：00，节假日除外）</w:t>
      </w:r>
    </w:p>
    <w:p>
      <w:pPr>
        <w:widowControl/>
        <w:shd w:val="clear" w:color="auto" w:fill="FFFFFF"/>
        <w:spacing w:line="380" w:lineRule="exact"/>
        <w:ind w:firstLine="480" w:firstLineChars="200"/>
        <w:jc w:val="left"/>
        <w:rPr>
          <w:rFonts w:ascii="宋体" w:hAnsi="宋体" w:cs="Arial"/>
          <w:kern w:val="0"/>
          <w:sz w:val="24"/>
        </w:rPr>
      </w:pPr>
      <w:r>
        <w:rPr>
          <w:rFonts w:hint="eastAsia" w:ascii="宋体" w:hAnsi="宋体" w:cs="Arial"/>
          <w:kern w:val="0"/>
          <w:sz w:val="24"/>
        </w:rPr>
        <w:t>（一）法人或其他组织须提供：1.营业执照副本；2.法定代表人或负责人身份证明；3.竞租人委派办理报名手续人员的授权委托书和身份证明；</w:t>
      </w:r>
      <w:r>
        <w:rPr>
          <w:rFonts w:ascii="宋体" w:hAnsi="宋体" w:cs="Arial"/>
          <w:kern w:val="0"/>
          <w:sz w:val="24"/>
        </w:rPr>
        <w:t>4</w:t>
      </w:r>
      <w:r>
        <w:rPr>
          <w:rFonts w:hint="eastAsia" w:ascii="宋体" w:hAnsi="宋体" w:cs="Arial"/>
          <w:kern w:val="0"/>
          <w:sz w:val="24"/>
        </w:rPr>
        <w:t>.竞租人对其所提交资料的真实性、准确性、完整性的承诺书。承诺书应当由法定代表人或负责人签字，并加盖公章。以上资料均须提供原件及加盖法人或其他组织公章的复印件。</w:t>
      </w:r>
      <w:r>
        <w:rPr>
          <w:rFonts w:ascii="宋体" w:hAnsi="宋体" w:cs="Arial"/>
          <w:kern w:val="0"/>
          <w:sz w:val="24"/>
        </w:rPr>
        <w:t>5</w:t>
      </w:r>
      <w:r>
        <w:rPr>
          <w:rFonts w:hint="eastAsia" w:ascii="宋体" w:hAnsi="宋体" w:cs="Arial"/>
          <w:kern w:val="0"/>
          <w:sz w:val="24"/>
        </w:rPr>
        <w:t>.报名《电子确认单》。</w:t>
      </w:r>
    </w:p>
    <w:p>
      <w:pPr>
        <w:widowControl/>
        <w:shd w:val="clear" w:color="auto" w:fill="FFFFFF"/>
        <w:spacing w:line="380" w:lineRule="exact"/>
        <w:ind w:firstLine="465"/>
        <w:jc w:val="left"/>
        <w:rPr>
          <w:rFonts w:ascii="宋体" w:hAnsi="宋体" w:cs="Arial"/>
          <w:kern w:val="0"/>
          <w:sz w:val="24"/>
        </w:rPr>
      </w:pPr>
      <w:r>
        <w:rPr>
          <w:rFonts w:hint="eastAsia" w:ascii="宋体" w:hAnsi="宋体" w:cs="Arial"/>
          <w:kern w:val="0"/>
          <w:sz w:val="24"/>
        </w:rPr>
        <w:t>（二）自然人须提供：身份证原件及复印件、报名《电子确认单》。</w:t>
      </w:r>
    </w:p>
    <w:p>
      <w:pPr>
        <w:widowControl/>
        <w:shd w:val="clear" w:color="auto" w:fill="FFFFFF"/>
        <w:spacing w:line="380" w:lineRule="exact"/>
        <w:ind w:firstLine="465"/>
        <w:jc w:val="left"/>
        <w:rPr>
          <w:rFonts w:ascii="宋体" w:hAnsi="宋体" w:cs="Arial"/>
          <w:kern w:val="0"/>
          <w:sz w:val="24"/>
        </w:rPr>
      </w:pPr>
      <w:r>
        <w:rPr>
          <w:rFonts w:hint="eastAsia" w:ascii="宋体" w:hAnsi="宋体" w:cs="Arial"/>
          <w:b/>
          <w:bCs/>
          <w:kern w:val="0"/>
          <w:sz w:val="24"/>
        </w:rPr>
        <w:t>九、竞租保证金交纳办法：</w:t>
      </w:r>
    </w:p>
    <w:p>
      <w:pPr>
        <w:widowControl/>
        <w:shd w:val="clear" w:color="auto" w:fill="FFFFFF"/>
        <w:spacing w:line="380" w:lineRule="exact"/>
        <w:ind w:firstLine="480" w:firstLineChars="200"/>
        <w:jc w:val="left"/>
        <w:rPr>
          <w:rFonts w:ascii="宋体" w:hAnsi="宋体" w:cs="Arial"/>
          <w:kern w:val="0"/>
          <w:sz w:val="24"/>
        </w:rPr>
      </w:pPr>
      <w:r>
        <w:rPr>
          <w:rFonts w:ascii="宋体" w:hAnsi="宋体" w:cs="Arial"/>
          <w:kern w:val="0"/>
          <w:sz w:val="24"/>
        </w:rPr>
        <w:t>交易保证金不得代缴，竞买人应在交易保证金缴纳截止时间（2021年</w:t>
      </w:r>
      <w:r>
        <w:rPr>
          <w:rFonts w:hint="eastAsia" w:ascii="宋体" w:hAnsi="宋体" w:cs="Arial"/>
          <w:kern w:val="0"/>
          <w:sz w:val="24"/>
        </w:rPr>
        <w:t>11</w:t>
      </w:r>
      <w:r>
        <w:rPr>
          <w:rFonts w:ascii="宋体" w:hAnsi="宋体" w:cs="Arial"/>
          <w:kern w:val="0"/>
          <w:sz w:val="24"/>
        </w:rPr>
        <w:t>月</w:t>
      </w:r>
      <w:r>
        <w:rPr>
          <w:rFonts w:hint="eastAsia" w:ascii="宋体" w:hAnsi="宋体" w:cs="Arial"/>
          <w:kern w:val="0"/>
          <w:sz w:val="24"/>
        </w:rPr>
        <w:t>2</w:t>
      </w:r>
      <w:r>
        <w:rPr>
          <w:rFonts w:ascii="宋体" w:hAnsi="宋体" w:cs="Arial"/>
          <w:kern w:val="0"/>
          <w:sz w:val="24"/>
        </w:rPr>
        <w:t>日16:00）前，以转账方式（网银或非现金柜面缴款）向《电子确认单》上的指定账户按规定缴纳保证金（以到账为准），不同标的的保证金账号各不相同，各标的的保证金应单独缴纳</w:t>
      </w:r>
      <w:r>
        <w:rPr>
          <w:rFonts w:hint="eastAsia" w:ascii="宋体" w:hAnsi="宋体" w:cs="Arial"/>
          <w:kern w:val="0"/>
          <w:sz w:val="24"/>
        </w:rPr>
        <w:t>，且必须一笔足额缴纳(金额不能多也不能少，否则系统不能识别保证金已确认到账)</w:t>
      </w:r>
      <w:r>
        <w:rPr>
          <w:rFonts w:ascii="宋体" w:hAnsi="宋体" w:cs="Arial"/>
          <w:kern w:val="0"/>
          <w:sz w:val="24"/>
        </w:rPr>
        <w:t>，保证金缴纳成功后系统将自动向竞买人发送保证金到账确认短信。</w:t>
      </w:r>
    </w:p>
    <w:p>
      <w:pPr>
        <w:widowControl/>
        <w:shd w:val="clear" w:color="auto" w:fill="FFFFFF"/>
        <w:spacing w:line="380" w:lineRule="exact"/>
        <w:ind w:firstLine="465"/>
        <w:jc w:val="left"/>
        <w:rPr>
          <w:rFonts w:ascii="宋体" w:hAnsi="宋体" w:cs="Tahoma"/>
          <w:kern w:val="0"/>
          <w:sz w:val="24"/>
        </w:rPr>
      </w:pPr>
      <w:r>
        <w:rPr>
          <w:rFonts w:hint="eastAsia" w:ascii="宋体" w:hAnsi="宋体" w:cs="Tahoma"/>
          <w:b/>
          <w:bCs/>
          <w:kern w:val="0"/>
          <w:sz w:val="24"/>
        </w:rPr>
        <w:t>十、竞价方式及</w:t>
      </w:r>
      <w:r>
        <w:rPr>
          <w:rFonts w:ascii="宋体" w:hAnsi="宋体" w:cs="Tahoma"/>
          <w:b/>
          <w:bCs/>
          <w:kern w:val="0"/>
          <w:sz w:val="24"/>
        </w:rPr>
        <w:t>竞价</w:t>
      </w:r>
      <w:r>
        <w:rPr>
          <w:rFonts w:hint="eastAsia" w:ascii="宋体" w:hAnsi="宋体" w:cs="Tahoma"/>
          <w:b/>
          <w:bCs/>
          <w:kern w:val="0"/>
          <w:sz w:val="24"/>
        </w:rPr>
        <w:t>规则</w:t>
      </w:r>
      <w:r>
        <w:rPr>
          <w:rFonts w:ascii="宋体" w:hAnsi="宋体" w:cs="Tahoma"/>
          <w:b/>
          <w:bCs/>
          <w:kern w:val="0"/>
          <w:sz w:val="24"/>
        </w:rPr>
        <w:t>介绍</w:t>
      </w:r>
      <w:r>
        <w:rPr>
          <w:rFonts w:hint="eastAsia" w:ascii="宋体" w:hAnsi="宋体" w:cs="Tahoma"/>
          <w:b/>
          <w:bCs/>
          <w:kern w:val="0"/>
          <w:sz w:val="24"/>
        </w:rPr>
        <w:t>:</w:t>
      </w:r>
    </w:p>
    <w:p>
      <w:pPr>
        <w:pStyle w:val="2"/>
        <w:shd w:val="clear" w:color="auto" w:fill="FFFFFF"/>
        <w:spacing w:before="0" w:beforeAutospacing="0" w:after="0" w:afterAutospacing="0" w:line="380" w:lineRule="exact"/>
        <w:ind w:firstLine="480"/>
        <w:rPr>
          <w:rStyle w:val="5"/>
          <w:b w:val="0"/>
          <w:bCs w:val="0"/>
        </w:rPr>
      </w:pPr>
      <w:r>
        <w:rPr>
          <w:rStyle w:val="5"/>
          <w:rFonts w:hint="eastAsia"/>
          <w:b w:val="0"/>
        </w:rPr>
        <w:t>（一）本次交易活动按“价高者得”的原则进行“网上竞价”。</w:t>
      </w:r>
    </w:p>
    <w:p>
      <w:pPr>
        <w:widowControl/>
        <w:shd w:val="clear" w:color="auto" w:fill="FFFFFF"/>
        <w:spacing w:line="380" w:lineRule="exact"/>
        <w:ind w:firstLine="480" w:firstLineChars="200"/>
        <w:jc w:val="left"/>
        <w:rPr>
          <w:rFonts w:ascii="宋体" w:hAnsi="宋体" w:cs="Arial"/>
          <w:kern w:val="0"/>
          <w:sz w:val="24"/>
        </w:rPr>
      </w:pPr>
      <w:r>
        <w:rPr>
          <w:rFonts w:hint="eastAsia" w:ascii="宋体" w:hAnsi="宋体" w:cs="Arial"/>
          <w:kern w:val="0"/>
          <w:sz w:val="24"/>
        </w:rPr>
        <w:t>方法一：竞租人用注册后通过审核的有效账号登陆“宁波市公共资源交易网余姚市分网”（http://bidding.ningbo.gov.cn/yuyao/）的“</w:t>
      </w:r>
      <w:r>
        <w:rPr>
          <w:rFonts w:ascii="宋体" w:hAnsi="宋体" w:eastAsia="宋体" w:cs="宋体"/>
          <w:sz w:val="24"/>
        </w:rPr>
        <w:t>农村产权竞价</w:t>
      </w:r>
      <w:r>
        <w:rPr>
          <w:rFonts w:hint="eastAsia" w:ascii="宋体" w:hAnsi="宋体" w:cs="Arial"/>
          <w:kern w:val="0"/>
          <w:sz w:val="24"/>
        </w:rPr>
        <w:t>”系统平台，登录后点击左侧所报名的标的，必须输入“电子确认单”上的动态口令，验证通过后，进入网上竞价大厅，参与电脑端的网上竞价。</w:t>
      </w:r>
    </w:p>
    <w:p>
      <w:pPr>
        <w:spacing w:line="380" w:lineRule="exact"/>
        <w:ind w:firstLine="480" w:firstLineChars="200"/>
        <w:rPr>
          <w:sz w:val="24"/>
        </w:rPr>
      </w:pPr>
      <w:r>
        <w:rPr>
          <w:rStyle w:val="5"/>
          <w:rFonts w:hint="eastAsia"/>
          <w:b w:val="0"/>
          <w:sz w:val="24"/>
        </w:rPr>
        <w:t>方法二：</w:t>
      </w:r>
      <w:r>
        <w:rPr>
          <w:rFonts w:hint="eastAsia" w:ascii="宋体" w:hAnsi="宋体" w:cs="Arial"/>
          <w:kern w:val="0"/>
          <w:sz w:val="24"/>
        </w:rPr>
        <w:t>竞租人用注册后通过审核的有效账号</w:t>
      </w:r>
      <w:r>
        <w:rPr>
          <w:rStyle w:val="5"/>
          <w:rFonts w:hint="eastAsia"/>
          <w:b w:val="0"/>
          <w:sz w:val="24"/>
        </w:rPr>
        <w:t>登入</w:t>
      </w:r>
      <w:r>
        <w:rPr>
          <w:rFonts w:hint="eastAsia"/>
          <w:sz w:val="24"/>
        </w:rPr>
        <w:t>“余姚市公共资源交易中心”微信公众号，选择要竞价的标的，参与微信端的网上竞价。</w:t>
      </w:r>
    </w:p>
    <w:p>
      <w:pPr>
        <w:spacing w:line="380" w:lineRule="exact"/>
        <w:ind w:firstLine="480" w:firstLineChars="200"/>
        <w:rPr>
          <w:sz w:val="24"/>
        </w:rPr>
      </w:pPr>
      <w:r>
        <w:rPr>
          <w:rFonts w:hint="eastAsia"/>
          <w:sz w:val="24"/>
        </w:rPr>
        <w:t>建议：竞</w:t>
      </w:r>
      <w:r>
        <w:rPr>
          <w:rFonts w:hint="eastAsia" w:ascii="宋体" w:hAnsi="宋体" w:cs="Arial"/>
          <w:kern w:val="0"/>
          <w:sz w:val="24"/>
        </w:rPr>
        <w:t>租人在完成资格审查并缴纳保证金之后，在竞价前登录系统确认是否已获得竞价资格,有显示竞价标的即已获得该标的竞价资格。</w:t>
      </w:r>
    </w:p>
    <w:p>
      <w:pPr>
        <w:numPr>
          <w:ilvl w:val="0"/>
          <w:numId w:val="1"/>
        </w:numPr>
        <w:spacing w:line="380" w:lineRule="exact"/>
        <w:ind w:left="420" w:leftChars="200"/>
        <w:rPr>
          <w:bCs/>
          <w:sz w:val="24"/>
        </w:rPr>
      </w:pPr>
      <w:r>
        <w:rPr>
          <w:rFonts w:hint="eastAsia"/>
          <w:bCs/>
          <w:sz w:val="24"/>
        </w:rPr>
        <w:t>竞价规则：网上竞价由自由竞价和限时竞价两个连续的阶段组成，竞</w:t>
      </w:r>
    </w:p>
    <w:p>
      <w:pPr>
        <w:spacing w:line="380" w:lineRule="exact"/>
        <w:rPr>
          <w:bCs/>
          <w:sz w:val="24"/>
        </w:rPr>
      </w:pPr>
      <w:r>
        <w:rPr>
          <w:rFonts w:hint="eastAsia"/>
          <w:bCs/>
          <w:sz w:val="24"/>
        </w:rPr>
        <w:t>价开始时间即为自由竞价开始时间。优先权人在同等价位下享有优先权。</w:t>
      </w:r>
    </w:p>
    <w:p>
      <w:pPr>
        <w:spacing w:line="380" w:lineRule="exact"/>
        <w:ind w:firstLine="480" w:firstLineChars="200"/>
        <w:rPr>
          <w:bCs/>
          <w:sz w:val="24"/>
        </w:rPr>
      </w:pPr>
      <w:r>
        <w:rPr>
          <w:rFonts w:hint="eastAsia"/>
          <w:bCs/>
          <w:sz w:val="24"/>
        </w:rPr>
        <w:t>自由竞价时间内竞买人在竞价系统中，根据竞价起始价（当出现新的报价时按当前价）和规定的加价幅度（一个或一个以上的加价幅度，单次最大加价幅度不得高于 10 个加价幅度）对竞买标的进行报价，但在尚未有人报价的前提下，首次出价的竞买人可报起始价。</w:t>
      </w:r>
    </w:p>
    <w:p>
      <w:pPr>
        <w:spacing w:line="380" w:lineRule="exact"/>
        <w:ind w:firstLine="480" w:firstLineChars="200"/>
        <w:rPr>
          <w:bCs/>
          <w:sz w:val="24"/>
        </w:rPr>
      </w:pPr>
      <w:r>
        <w:rPr>
          <w:rFonts w:hint="eastAsia"/>
          <w:bCs/>
          <w:sz w:val="24"/>
        </w:rPr>
        <w:t>自由竞价阶段结束后，即进入 180 秒限时竞价阶段。在 180 秒限时竞价周期内竞买人对当前价加上一个或一个以上的加价幅度进行竞争报价，当新的报价出现后，180 秒限时竞价周期重新开始，以此类推，直至最后一个 180 秒限时竞价周期内没有新的有效报价为止，当前最高有效报价的竞买人即为该竞价标的的竞得人，该最高有效报价为成交价，该竞价标的的竞价活动结束。</w:t>
      </w:r>
    </w:p>
    <w:p>
      <w:pPr>
        <w:spacing w:line="380" w:lineRule="exact"/>
        <w:ind w:firstLine="480" w:firstLineChars="200"/>
        <w:rPr>
          <w:bCs/>
          <w:sz w:val="24"/>
        </w:rPr>
      </w:pPr>
      <w:r>
        <w:rPr>
          <w:rFonts w:hint="eastAsia"/>
          <w:bCs/>
          <w:sz w:val="24"/>
        </w:rPr>
        <w:t>具有优先权的竞买人在 180 秒限时竞价周期内，如行使优先权的，只需对当前价行使优先权进行确认。</w:t>
      </w:r>
    </w:p>
    <w:p>
      <w:pPr>
        <w:spacing w:line="380" w:lineRule="exact"/>
        <w:ind w:firstLine="480" w:firstLineChars="200"/>
        <w:rPr>
          <w:sz w:val="24"/>
        </w:rPr>
      </w:pPr>
      <w:r>
        <w:rPr>
          <w:rFonts w:hint="eastAsia"/>
          <w:bCs/>
          <w:sz w:val="24"/>
        </w:rPr>
        <w:t>竞价过程中如因系统故障等情况导致项目中止的，中心将视具体情况作出暂停或调整网上竞价时间的决定，并予以公告。</w:t>
      </w:r>
    </w:p>
    <w:p>
      <w:pPr>
        <w:spacing w:line="380" w:lineRule="exact"/>
        <w:ind w:firstLine="480" w:firstLineChars="200"/>
        <w:rPr>
          <w:sz w:val="24"/>
        </w:rPr>
      </w:pPr>
      <w:r>
        <w:rPr>
          <w:rFonts w:hint="eastAsia"/>
          <w:sz w:val="24"/>
        </w:rPr>
        <w:t>注：具体网上竞价操作指南详见附件“报名竞价操作手册”</w:t>
      </w:r>
    </w:p>
    <w:p>
      <w:pPr>
        <w:widowControl/>
        <w:shd w:val="clear" w:color="auto" w:fill="FFFFFF"/>
        <w:spacing w:line="380" w:lineRule="exact"/>
        <w:ind w:firstLine="465"/>
        <w:jc w:val="left"/>
        <w:rPr>
          <w:rFonts w:ascii="宋体" w:hAnsi="宋体" w:cs="Tahoma"/>
          <w:kern w:val="0"/>
          <w:sz w:val="24"/>
        </w:rPr>
      </w:pPr>
      <w:r>
        <w:rPr>
          <w:rFonts w:hint="eastAsia" w:ascii="宋体" w:hAnsi="宋体" w:cs="Tahoma"/>
          <w:b/>
          <w:bCs/>
          <w:kern w:val="0"/>
          <w:sz w:val="24"/>
        </w:rPr>
        <w:t>十一、成交确认及款项结算：</w:t>
      </w:r>
      <w:r>
        <w:rPr>
          <w:rFonts w:hint="eastAsia" w:ascii="宋体" w:hAnsi="宋体" w:cs="Tahoma"/>
          <w:kern w:val="0"/>
          <w:sz w:val="24"/>
        </w:rPr>
        <w:t>竞租</w:t>
      </w:r>
      <w:r>
        <w:rPr>
          <w:rFonts w:ascii="宋体" w:hAnsi="宋体" w:cs="Tahoma"/>
          <w:kern w:val="0"/>
          <w:sz w:val="24"/>
        </w:rPr>
        <w:t>成</w:t>
      </w:r>
      <w:r>
        <w:rPr>
          <w:rFonts w:hint="eastAsia" w:ascii="宋体" w:hAnsi="宋体" w:cs="Tahoma"/>
          <w:kern w:val="0"/>
          <w:sz w:val="24"/>
        </w:rPr>
        <w:t>交</w:t>
      </w:r>
      <w:r>
        <w:rPr>
          <w:rFonts w:ascii="宋体" w:hAnsi="宋体" w:cs="Tahoma"/>
          <w:kern w:val="0"/>
          <w:sz w:val="24"/>
        </w:rPr>
        <w:t>的，竞</w:t>
      </w:r>
      <w:r>
        <w:rPr>
          <w:rFonts w:hint="eastAsia" w:ascii="宋体" w:hAnsi="宋体" w:cs="Tahoma"/>
          <w:kern w:val="0"/>
          <w:sz w:val="24"/>
        </w:rPr>
        <w:t>租</w:t>
      </w:r>
      <w:r>
        <w:rPr>
          <w:rFonts w:ascii="宋体" w:hAnsi="宋体" w:cs="Tahoma"/>
          <w:kern w:val="0"/>
          <w:sz w:val="24"/>
        </w:rPr>
        <w:t>人应</w:t>
      </w:r>
      <w:r>
        <w:rPr>
          <w:rFonts w:hint="eastAsia" w:ascii="宋体" w:hAnsi="宋体" w:cs="Arial"/>
          <w:kern w:val="0"/>
          <w:sz w:val="24"/>
        </w:rPr>
        <w:t>在</w:t>
      </w:r>
      <w:r>
        <w:rPr>
          <w:rFonts w:hint="eastAsia" w:ascii="宋体" w:hAnsi="宋体" w:cs="Tahoma"/>
          <w:kern w:val="0"/>
          <w:sz w:val="24"/>
        </w:rPr>
        <w:t xml:space="preserve"> 2021年11月10日下午4时前将成</w:t>
      </w:r>
      <w:r>
        <w:rPr>
          <w:rFonts w:hint="eastAsia" w:ascii="宋体" w:hAnsi="宋体" w:cs="Arial"/>
          <w:kern w:val="0"/>
          <w:sz w:val="24"/>
        </w:rPr>
        <w:t>交价款、房屋</w:t>
      </w:r>
      <w:r>
        <w:rPr>
          <w:rFonts w:ascii="宋体" w:hAnsi="宋体" w:cs="Arial"/>
          <w:kern w:val="0"/>
          <w:sz w:val="24"/>
        </w:rPr>
        <w:t>质量保证金</w:t>
      </w:r>
      <w:r>
        <w:rPr>
          <w:rFonts w:hint="eastAsia" w:ascii="宋体" w:hAnsi="宋体" w:cs="Arial"/>
          <w:kern w:val="0"/>
          <w:sz w:val="24"/>
        </w:rPr>
        <w:t>每排5万元</w:t>
      </w:r>
      <w:r>
        <w:rPr>
          <w:rFonts w:hint="eastAsia" w:ascii="宋体" w:hAnsi="宋体" w:cs="Tahoma"/>
          <w:kern w:val="0"/>
          <w:sz w:val="24"/>
        </w:rPr>
        <w:t>缴入指定账户（户名：余姚市陆埠镇江南村股份经济合作社，开户银行：农村合作银行，账号：94610101302089114</w:t>
      </w:r>
      <w:r>
        <w:rPr>
          <w:rFonts w:ascii="宋体" w:hAnsi="宋体" w:cs="Tahoma"/>
          <w:kern w:val="0"/>
          <w:sz w:val="24"/>
        </w:rPr>
        <w:t>）</w:t>
      </w:r>
      <w:r>
        <w:rPr>
          <w:rFonts w:hint="eastAsia" w:ascii="宋体" w:hAnsi="宋体" w:cs="Tahoma"/>
          <w:kern w:val="0"/>
          <w:sz w:val="24"/>
        </w:rPr>
        <w:t>，摘要</w:t>
      </w:r>
      <w:r>
        <w:rPr>
          <w:rFonts w:ascii="宋体" w:hAnsi="宋体" w:cs="Tahoma"/>
          <w:kern w:val="0"/>
          <w:sz w:val="24"/>
        </w:rPr>
        <w:t>栏</w:t>
      </w:r>
      <w:r>
        <w:rPr>
          <w:rFonts w:hint="eastAsia" w:ascii="宋体" w:hAnsi="宋体" w:cs="Tahoma"/>
          <w:kern w:val="0"/>
          <w:sz w:val="24"/>
        </w:rPr>
        <w:t>备注“竞价标的名称”。</w:t>
      </w:r>
    </w:p>
    <w:p>
      <w:pPr>
        <w:spacing w:line="380" w:lineRule="exact"/>
        <w:ind w:left="489" w:leftChars="228" w:hanging="10" w:hangingChars="4"/>
        <w:rPr>
          <w:rFonts w:ascii="宋体" w:hAnsi="宋体" w:cs="Tahoma"/>
          <w:kern w:val="0"/>
          <w:sz w:val="24"/>
        </w:rPr>
      </w:pPr>
      <w:r>
        <w:rPr>
          <w:rFonts w:hint="eastAsia" w:ascii="宋体" w:hAnsi="宋体" w:cs="Tahoma"/>
          <w:b/>
          <w:bCs/>
          <w:kern w:val="0"/>
          <w:sz w:val="24"/>
        </w:rPr>
        <w:t>十二、标的物交付：</w:t>
      </w:r>
      <w:r>
        <w:rPr>
          <w:rFonts w:hint="eastAsia" w:ascii="宋体" w:hAnsi="宋体" w:cs="Tahoma"/>
          <w:kern w:val="0"/>
          <w:sz w:val="24"/>
        </w:rPr>
        <w:t>标的物交付时间为竞租人付清成交款后于2022年1月</w:t>
      </w:r>
    </w:p>
    <w:p>
      <w:pPr>
        <w:spacing w:line="380" w:lineRule="exact"/>
        <w:rPr>
          <w:rFonts w:ascii="宋体" w:hAnsi="宋体" w:cs="Tahoma"/>
          <w:kern w:val="0"/>
          <w:sz w:val="24"/>
        </w:rPr>
      </w:pPr>
      <w:r>
        <w:rPr>
          <w:rFonts w:hint="eastAsia" w:ascii="宋体" w:hAnsi="宋体" w:cs="Tahoma"/>
          <w:kern w:val="0"/>
          <w:sz w:val="24"/>
        </w:rPr>
        <w:t>1日交付。</w:t>
      </w:r>
    </w:p>
    <w:p>
      <w:pPr>
        <w:widowControl/>
        <w:shd w:val="clear" w:color="auto" w:fill="FFFFFF"/>
        <w:spacing w:line="360" w:lineRule="auto"/>
        <w:ind w:firstLine="482" w:firstLineChars="200"/>
        <w:jc w:val="left"/>
        <w:rPr>
          <w:rFonts w:ascii="宋体" w:hAnsi="宋体" w:cs="Tahoma"/>
          <w:kern w:val="0"/>
          <w:sz w:val="24"/>
        </w:rPr>
      </w:pPr>
      <w:r>
        <w:rPr>
          <w:rFonts w:hint="eastAsia" w:ascii="宋体" w:hAnsi="宋体" w:cs="Tahoma"/>
          <w:b/>
          <w:bCs/>
          <w:kern w:val="0"/>
          <w:sz w:val="24"/>
        </w:rPr>
        <w:t>十三、悔约责任：</w:t>
      </w:r>
      <w:r>
        <w:rPr>
          <w:rFonts w:hint="eastAsia" w:ascii="宋体" w:hAnsi="宋体" w:cs="Tahoma"/>
          <w:kern w:val="0"/>
          <w:sz w:val="24"/>
        </w:rPr>
        <w:t>竞租人成交后反悔的，交纳的保证金不予退还。出租方可以重新交易。重新交易时，该</w:t>
      </w:r>
      <w:r>
        <w:rPr>
          <w:rFonts w:ascii="宋体" w:hAnsi="宋体" w:cs="Tahoma"/>
          <w:kern w:val="0"/>
          <w:sz w:val="24"/>
        </w:rPr>
        <w:t>竞</w:t>
      </w:r>
      <w:r>
        <w:rPr>
          <w:rFonts w:hint="eastAsia" w:ascii="宋体" w:hAnsi="宋体" w:cs="Tahoma"/>
          <w:kern w:val="0"/>
          <w:sz w:val="24"/>
        </w:rPr>
        <w:t>租</w:t>
      </w:r>
      <w:r>
        <w:rPr>
          <w:rFonts w:ascii="宋体" w:hAnsi="宋体" w:cs="Tahoma"/>
          <w:kern w:val="0"/>
          <w:sz w:val="24"/>
        </w:rPr>
        <w:t>人</w:t>
      </w:r>
      <w:r>
        <w:rPr>
          <w:rFonts w:hint="eastAsia" w:ascii="宋体" w:hAnsi="宋体" w:cs="Tahoma"/>
          <w:kern w:val="0"/>
          <w:sz w:val="24"/>
        </w:rPr>
        <w:t>不得参加。</w:t>
      </w:r>
    </w:p>
    <w:p>
      <w:pPr>
        <w:spacing w:line="360" w:lineRule="auto"/>
        <w:ind w:firstLine="472" w:firstLineChars="196"/>
        <w:rPr>
          <w:rFonts w:ascii="宋体" w:hAnsi="宋体" w:cs="Tahoma"/>
          <w:b/>
          <w:kern w:val="0"/>
          <w:sz w:val="24"/>
        </w:rPr>
      </w:pPr>
      <w:r>
        <w:rPr>
          <w:rFonts w:hint="eastAsia" w:ascii="宋体" w:hAnsi="宋体" w:cs="Tahoma"/>
          <w:b/>
          <w:bCs/>
          <w:kern w:val="0"/>
          <w:sz w:val="24"/>
        </w:rPr>
        <w:t>十四、其他重要事项说明：</w:t>
      </w:r>
      <w:r>
        <w:rPr>
          <w:rFonts w:hint="eastAsia" w:ascii="宋体" w:hAnsi="宋体" w:cs="Tahoma"/>
          <w:b/>
          <w:kern w:val="0"/>
          <w:sz w:val="24"/>
        </w:rPr>
        <w:t>标的物内不得</w:t>
      </w:r>
      <w:r>
        <w:rPr>
          <w:rFonts w:hint="eastAsia" w:ascii="宋体" w:hAnsi="宋体" w:cs="Arial"/>
          <w:b/>
          <w:kern w:val="0"/>
          <w:sz w:val="24"/>
        </w:rPr>
        <w:t>从事违法乱纪、具有安全隐患的经营活动</w:t>
      </w:r>
      <w:r>
        <w:rPr>
          <w:rFonts w:hint="eastAsia" w:ascii="宋体" w:hAnsi="宋体" w:cs="Tahoma"/>
          <w:b/>
          <w:kern w:val="0"/>
          <w:sz w:val="24"/>
        </w:rPr>
        <w:t>。</w:t>
      </w:r>
    </w:p>
    <w:p>
      <w:pPr>
        <w:widowControl/>
        <w:shd w:val="clear" w:color="auto" w:fill="FFFFFF"/>
        <w:spacing w:line="360" w:lineRule="auto"/>
        <w:ind w:firstLine="465"/>
        <w:jc w:val="left"/>
        <w:rPr>
          <w:rFonts w:ascii="宋体" w:hAnsi="宋体" w:cs="Tahoma"/>
          <w:b/>
          <w:bCs/>
          <w:kern w:val="0"/>
          <w:sz w:val="24"/>
        </w:rPr>
      </w:pPr>
      <w:r>
        <w:rPr>
          <w:rFonts w:hint="eastAsia" w:ascii="宋体" w:hAnsi="宋体" w:cs="Tahoma"/>
          <w:b/>
          <w:bCs/>
          <w:kern w:val="0"/>
          <w:sz w:val="24"/>
        </w:rPr>
        <w:t>十五、联系方式：</w:t>
      </w:r>
    </w:p>
    <w:p>
      <w:pPr>
        <w:widowControl/>
        <w:shd w:val="clear" w:color="auto" w:fill="FFFFFF"/>
        <w:spacing w:line="360" w:lineRule="auto"/>
        <w:ind w:firstLine="480" w:firstLineChars="200"/>
        <w:jc w:val="left"/>
        <w:rPr>
          <w:rFonts w:ascii="宋体" w:hAnsi="宋体" w:cs="Tahoma"/>
          <w:kern w:val="0"/>
          <w:sz w:val="24"/>
        </w:rPr>
      </w:pPr>
      <w:r>
        <w:rPr>
          <w:rFonts w:hint="eastAsia" w:ascii="宋体" w:hAnsi="宋体" w:cs="Tahoma"/>
          <w:kern w:val="0"/>
          <w:sz w:val="24"/>
        </w:rPr>
        <w:t>出租方：余姚市陆埠镇江南村股份经济合作社</w:t>
      </w:r>
    </w:p>
    <w:p>
      <w:pPr>
        <w:widowControl/>
        <w:shd w:val="clear" w:color="auto" w:fill="FFFFFF"/>
        <w:spacing w:line="360" w:lineRule="auto"/>
        <w:ind w:firstLine="480" w:firstLineChars="200"/>
        <w:jc w:val="left"/>
        <w:rPr>
          <w:rFonts w:ascii="宋体" w:hAnsi="宋体" w:cs="Tahoma"/>
          <w:kern w:val="0"/>
          <w:sz w:val="24"/>
        </w:rPr>
      </w:pPr>
      <w:r>
        <w:rPr>
          <w:rFonts w:hint="eastAsia" w:ascii="宋体" w:hAnsi="宋体" w:cs="Tahoma"/>
          <w:kern w:val="0"/>
          <w:sz w:val="24"/>
        </w:rPr>
        <w:t>联系人：应慧波</w:t>
      </w:r>
    </w:p>
    <w:p>
      <w:pPr>
        <w:widowControl/>
        <w:shd w:val="clear" w:color="auto" w:fill="FFFFFF"/>
        <w:spacing w:line="360" w:lineRule="auto"/>
        <w:ind w:firstLine="360" w:firstLineChars="150"/>
        <w:jc w:val="left"/>
        <w:rPr>
          <w:rFonts w:ascii="宋体" w:hAnsi="宋体" w:cs="Tahoma"/>
          <w:kern w:val="0"/>
          <w:sz w:val="24"/>
        </w:rPr>
      </w:pPr>
      <w:r>
        <w:rPr>
          <w:rFonts w:hint="eastAsia" w:ascii="宋体" w:hAnsi="宋体" w:cs="Tahoma"/>
          <w:kern w:val="0"/>
          <w:sz w:val="24"/>
        </w:rPr>
        <w:t xml:space="preserve"> 联系电话：13605849788          </w:t>
      </w:r>
    </w:p>
    <w:p>
      <w:pPr>
        <w:widowControl/>
        <w:shd w:val="clear" w:color="auto" w:fill="FFFFFF"/>
        <w:spacing w:line="360" w:lineRule="auto"/>
        <w:ind w:firstLine="480" w:firstLineChars="200"/>
        <w:jc w:val="left"/>
        <w:rPr>
          <w:rFonts w:ascii="宋体" w:hAnsi="宋体" w:cs="Tahoma"/>
          <w:kern w:val="0"/>
          <w:sz w:val="24"/>
        </w:rPr>
      </w:pPr>
      <w:r>
        <w:rPr>
          <w:rFonts w:hint="eastAsia" w:ascii="宋体" w:hAnsi="宋体" w:cs="Tahoma"/>
          <w:kern w:val="0"/>
          <w:sz w:val="24"/>
        </w:rPr>
        <w:t>联系地址：余姚市陆埠镇江南村村委会</w:t>
      </w:r>
    </w:p>
    <w:p>
      <w:pPr>
        <w:widowControl/>
        <w:shd w:val="clear" w:color="auto" w:fill="FFFFFF"/>
        <w:spacing w:line="360" w:lineRule="auto"/>
        <w:jc w:val="left"/>
        <w:rPr>
          <w:rFonts w:ascii="宋体" w:hAnsi="宋体" w:cs="Tahoma"/>
          <w:kern w:val="0"/>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F1744"/>
    <w:multiLevelType w:val="singleLevel"/>
    <w:tmpl w:val="04FF174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CE6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2021-10-19T02:46:41Z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B1525390CDE942CD8B53F5EB3BF41E03</vt:lpwstr>
  </property>
</Properties>
</file>