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B4EC3" w:rsidRDefault="00000000">
      <w:pPr>
        <w:jc w:val="center"/>
        <w:rPr>
          <w:rFonts w:ascii="宋体" w:hAnsi="宋体"/>
          <w:b/>
          <w:bCs/>
          <w:spacing w:val="60"/>
          <w:sz w:val="52"/>
          <w:szCs w:val="52"/>
        </w:rPr>
      </w:pPr>
      <w:r>
        <w:rPr>
          <w:rFonts w:ascii="宋体" w:hAnsi="宋体" w:hint="eastAsia"/>
          <w:b/>
          <w:bCs/>
          <w:spacing w:val="60"/>
          <w:sz w:val="52"/>
          <w:szCs w:val="52"/>
        </w:rPr>
        <w:t>宁波阳明拍卖有限公司</w:t>
      </w:r>
    </w:p>
    <w:p w:rsidR="00EB4EC3" w:rsidRDefault="00EB4EC3">
      <w:pPr>
        <w:jc w:val="center"/>
        <w:rPr>
          <w:rFonts w:ascii="宋体" w:hAnsi="宋体"/>
          <w:b/>
          <w:bCs/>
          <w:spacing w:val="60"/>
          <w:sz w:val="30"/>
          <w:szCs w:val="30"/>
        </w:rPr>
      </w:pPr>
    </w:p>
    <w:p w:rsidR="00EB4EC3" w:rsidRDefault="00EB4EC3">
      <w:pPr>
        <w:jc w:val="center"/>
        <w:rPr>
          <w:rFonts w:ascii="宋体" w:hAnsi="宋体"/>
          <w:b/>
          <w:bCs/>
          <w:spacing w:val="60"/>
          <w:sz w:val="30"/>
          <w:szCs w:val="30"/>
        </w:rPr>
      </w:pPr>
    </w:p>
    <w:p w:rsidR="00EB4EC3" w:rsidRDefault="00000000">
      <w:pPr>
        <w:jc w:val="center"/>
        <w:rPr>
          <w:rFonts w:ascii="宋体" w:hAnsi="宋体"/>
          <w:b/>
          <w:sz w:val="52"/>
          <w:szCs w:val="52"/>
        </w:rPr>
      </w:pPr>
      <w:r>
        <w:rPr>
          <w:rFonts w:ascii="宋体" w:hAnsi="宋体" w:hint="eastAsia"/>
          <w:b/>
          <w:sz w:val="52"/>
          <w:szCs w:val="52"/>
        </w:rPr>
        <w:t xml:space="preserve">拍 </w:t>
      </w:r>
    </w:p>
    <w:p w:rsidR="00EB4EC3" w:rsidRDefault="00000000">
      <w:pPr>
        <w:jc w:val="center"/>
        <w:rPr>
          <w:rFonts w:ascii="宋体" w:hAnsi="宋体"/>
          <w:b/>
          <w:sz w:val="52"/>
          <w:szCs w:val="52"/>
        </w:rPr>
      </w:pPr>
      <w:r>
        <w:rPr>
          <w:rFonts w:ascii="宋体" w:hAnsi="宋体" w:hint="eastAsia"/>
          <w:b/>
          <w:sz w:val="52"/>
          <w:szCs w:val="52"/>
        </w:rPr>
        <w:t>卖</w:t>
      </w:r>
    </w:p>
    <w:p w:rsidR="00EB4EC3" w:rsidRDefault="00000000">
      <w:pPr>
        <w:jc w:val="center"/>
        <w:rPr>
          <w:rFonts w:ascii="宋体" w:hAnsi="宋体"/>
          <w:b/>
          <w:sz w:val="52"/>
          <w:szCs w:val="52"/>
        </w:rPr>
      </w:pPr>
      <w:r>
        <w:rPr>
          <w:rFonts w:ascii="宋体" w:hAnsi="宋体" w:hint="eastAsia"/>
          <w:b/>
          <w:sz w:val="52"/>
          <w:szCs w:val="52"/>
        </w:rPr>
        <w:t>须</w:t>
      </w:r>
    </w:p>
    <w:p w:rsidR="00EB4EC3" w:rsidRDefault="00000000">
      <w:pPr>
        <w:jc w:val="center"/>
        <w:rPr>
          <w:rFonts w:ascii="宋体" w:hAnsi="宋体"/>
          <w:b/>
          <w:bCs/>
          <w:sz w:val="52"/>
          <w:szCs w:val="52"/>
        </w:rPr>
      </w:pPr>
      <w:r>
        <w:rPr>
          <w:rFonts w:ascii="宋体" w:hAnsi="宋体" w:hint="eastAsia"/>
          <w:b/>
          <w:sz w:val="52"/>
          <w:szCs w:val="52"/>
        </w:rPr>
        <w:t>知</w:t>
      </w:r>
    </w:p>
    <w:p w:rsidR="00EB4EC3" w:rsidRDefault="00EB4EC3">
      <w:pPr>
        <w:rPr>
          <w:b/>
          <w:bCs/>
          <w:sz w:val="30"/>
        </w:rPr>
      </w:pPr>
    </w:p>
    <w:p w:rsidR="00EB4EC3" w:rsidRDefault="00EB4EC3">
      <w:pPr>
        <w:rPr>
          <w:b/>
          <w:bCs/>
          <w:sz w:val="30"/>
        </w:rPr>
      </w:pPr>
    </w:p>
    <w:p w:rsidR="00EB4EC3" w:rsidRDefault="00000000">
      <w:pPr>
        <w:tabs>
          <w:tab w:val="left" w:pos="8280"/>
        </w:tabs>
        <w:spacing w:line="600" w:lineRule="exact"/>
        <w:ind w:firstLineChars="49" w:firstLine="118"/>
        <w:jc w:val="left"/>
        <w:rPr>
          <w:rFonts w:ascii="宋体" w:hAnsi="宋体" w:cs="楷体_GB2312"/>
          <w:sz w:val="24"/>
        </w:rPr>
      </w:pPr>
      <w:r>
        <w:rPr>
          <w:rFonts w:hint="eastAsia"/>
          <w:b/>
          <w:bCs/>
          <w:sz w:val="24"/>
        </w:rPr>
        <w:t xml:space="preserve"> </w:t>
      </w:r>
      <w:r>
        <w:rPr>
          <w:rFonts w:hint="eastAsia"/>
          <w:b/>
          <w:bCs/>
          <w:sz w:val="24"/>
        </w:rPr>
        <w:t>拍卖会名称</w:t>
      </w:r>
      <w:r>
        <w:rPr>
          <w:rFonts w:ascii="宋体" w:hAnsi="宋体" w:cs="楷体_GB2312" w:hint="eastAsia"/>
          <w:sz w:val="24"/>
        </w:rPr>
        <w:t>：</w:t>
      </w:r>
      <w:r>
        <w:rPr>
          <w:rFonts w:ascii="宋体" w:hAnsi="宋体" w:cs="宋体" w:hint="eastAsia"/>
          <w:kern w:val="0"/>
          <w:sz w:val="24"/>
        </w:rPr>
        <w:t>宁波一中管桩有限公司低效用地范围内的地上废旧钢结构</w:t>
      </w:r>
      <w:r>
        <w:rPr>
          <w:rFonts w:ascii="宋体" w:hAnsi="宋体" w:cs="楷体_GB2312" w:hint="eastAsia"/>
          <w:sz w:val="24"/>
        </w:rPr>
        <w:t>拍卖</w:t>
      </w:r>
      <w:r>
        <w:rPr>
          <w:rFonts w:ascii="宋体" w:hAnsi="宋体" w:cs="宋体" w:hint="eastAsia"/>
          <w:kern w:val="0"/>
          <w:sz w:val="24"/>
        </w:rPr>
        <w:t>会</w:t>
      </w:r>
    </w:p>
    <w:p w:rsidR="00EB4EC3" w:rsidRDefault="00000000">
      <w:pPr>
        <w:widowControl/>
        <w:snapToGrid w:val="0"/>
        <w:spacing w:line="600" w:lineRule="exact"/>
        <w:jc w:val="left"/>
        <w:rPr>
          <w:rFonts w:ascii="宋体" w:hAnsi="宋体" w:cs="宋体"/>
          <w:kern w:val="0"/>
          <w:sz w:val="24"/>
        </w:rPr>
      </w:pPr>
      <w:r>
        <w:rPr>
          <w:rFonts w:ascii="宋体" w:hAnsi="宋体" w:hint="eastAsia"/>
          <w:b/>
          <w:sz w:val="24"/>
        </w:rPr>
        <w:t xml:space="preserve">  拍卖标的</w:t>
      </w:r>
      <w:r>
        <w:rPr>
          <w:rFonts w:ascii="宋体" w:hAnsi="宋体" w:hint="eastAsia"/>
          <w:bCs/>
          <w:sz w:val="24"/>
        </w:rPr>
        <w:t>：</w:t>
      </w:r>
      <w:r>
        <w:rPr>
          <w:rFonts w:ascii="宋体" w:hAnsi="宋体" w:cs="宋体" w:hint="eastAsia"/>
          <w:kern w:val="0"/>
          <w:sz w:val="24"/>
        </w:rPr>
        <w:t>宁波一中管桩有限公司低效用地范围内的地上废旧钢结构</w:t>
      </w:r>
    </w:p>
    <w:p w:rsidR="00EB4EC3" w:rsidRDefault="00000000">
      <w:pPr>
        <w:widowControl/>
        <w:snapToGrid w:val="0"/>
        <w:spacing w:line="600" w:lineRule="exact"/>
        <w:jc w:val="left"/>
        <w:rPr>
          <w:rFonts w:ascii="宋体" w:hAnsi="宋体" w:cs="宋体"/>
          <w:kern w:val="0"/>
          <w:sz w:val="24"/>
        </w:rPr>
      </w:pPr>
      <w:r>
        <w:rPr>
          <w:rFonts w:ascii="宋体" w:hAnsi="宋体" w:cs="宋体" w:hint="eastAsia"/>
          <w:kern w:val="0"/>
          <w:sz w:val="24"/>
        </w:rPr>
        <w:t xml:space="preserve">  </w:t>
      </w:r>
      <w:r>
        <w:rPr>
          <w:rFonts w:ascii="宋体" w:hAnsi="宋体" w:hint="eastAsia"/>
          <w:b/>
          <w:sz w:val="24"/>
        </w:rPr>
        <w:t>拍卖会时间：</w:t>
      </w:r>
      <w:r>
        <w:rPr>
          <w:rFonts w:ascii="宋体" w:hAnsi="宋体" w:cs="宋体" w:hint="eastAsia"/>
          <w:kern w:val="0"/>
          <w:sz w:val="24"/>
        </w:rPr>
        <w:t>2023年4月24日上午9时</w:t>
      </w:r>
    </w:p>
    <w:p w:rsidR="00EB4EC3" w:rsidRDefault="00000000">
      <w:pPr>
        <w:widowControl/>
        <w:snapToGrid w:val="0"/>
        <w:spacing w:line="600" w:lineRule="exact"/>
        <w:ind w:firstLineChars="100" w:firstLine="241"/>
        <w:jc w:val="left"/>
        <w:rPr>
          <w:rFonts w:ascii="宋体" w:hAnsi="宋体" w:cs="宋体"/>
          <w:kern w:val="0"/>
          <w:sz w:val="24"/>
        </w:rPr>
      </w:pPr>
      <w:r>
        <w:rPr>
          <w:rFonts w:ascii="宋体" w:hAnsi="宋体" w:cs="宋体" w:hint="eastAsia"/>
          <w:b/>
          <w:color w:val="000000" w:themeColor="text1"/>
          <w:kern w:val="0"/>
          <w:sz w:val="24"/>
        </w:rPr>
        <w:t>拍卖会地点：</w:t>
      </w:r>
      <w:r>
        <w:rPr>
          <w:rFonts w:ascii="宋体" w:hAnsi="宋体" w:cs="宋体" w:hint="eastAsia"/>
          <w:color w:val="000000" w:themeColor="text1"/>
          <w:kern w:val="0"/>
          <w:sz w:val="24"/>
        </w:rPr>
        <w:t>余姚市行政服务中心</w:t>
      </w:r>
      <w:r>
        <w:rPr>
          <w:rFonts w:ascii="宋体" w:hAnsi="宋体" w:cs="宋体" w:hint="eastAsia"/>
          <w:color w:val="000000" w:themeColor="text1"/>
          <w:sz w:val="24"/>
        </w:rPr>
        <w:t>（谭家岭东路2号）</w:t>
      </w:r>
      <w:r>
        <w:rPr>
          <w:rFonts w:ascii="宋体" w:hAnsi="宋体" w:cs="宋体" w:hint="eastAsia"/>
          <w:color w:val="000000" w:themeColor="text1"/>
          <w:kern w:val="0"/>
          <w:sz w:val="24"/>
        </w:rPr>
        <w:t>4楼开标室&lt;1&gt;</w:t>
      </w:r>
    </w:p>
    <w:p w:rsidR="00EB4EC3" w:rsidRDefault="00000000">
      <w:pPr>
        <w:spacing w:line="600" w:lineRule="exact"/>
        <w:ind w:firstLineChars="100" w:firstLine="241"/>
        <w:jc w:val="left"/>
        <w:rPr>
          <w:rFonts w:ascii="宋体" w:hAnsi="宋体" w:cs="宋体"/>
          <w:kern w:val="0"/>
          <w:sz w:val="24"/>
        </w:rPr>
      </w:pPr>
      <w:r>
        <w:rPr>
          <w:rFonts w:ascii="宋体" w:hAnsi="宋体" w:cs="宋体" w:hint="eastAsia"/>
          <w:b/>
          <w:kern w:val="0"/>
          <w:sz w:val="24"/>
        </w:rPr>
        <w:t>拍卖方式：</w:t>
      </w:r>
      <w:r>
        <w:rPr>
          <w:rFonts w:ascii="宋体" w:hAnsi="宋体" w:cs="宋体" w:hint="eastAsia"/>
          <w:bCs/>
          <w:kern w:val="0"/>
          <w:sz w:val="24"/>
        </w:rPr>
        <w:t>现场拍卖</w:t>
      </w:r>
    </w:p>
    <w:p w:rsidR="00EB4EC3" w:rsidRDefault="00EB4EC3">
      <w:pPr>
        <w:spacing w:line="480" w:lineRule="exact"/>
        <w:ind w:firstLineChars="50" w:firstLine="120"/>
        <w:rPr>
          <w:sz w:val="24"/>
        </w:rPr>
      </w:pPr>
    </w:p>
    <w:p w:rsidR="00EB4EC3" w:rsidRDefault="00EB4EC3">
      <w:pPr>
        <w:spacing w:line="480" w:lineRule="exact"/>
        <w:ind w:firstLineChars="50" w:firstLine="120"/>
        <w:rPr>
          <w:rFonts w:ascii="宋体" w:hAnsi="宋体"/>
          <w:sz w:val="24"/>
        </w:rPr>
      </w:pPr>
    </w:p>
    <w:p w:rsidR="00EB4EC3" w:rsidRDefault="00EB4EC3">
      <w:pPr>
        <w:spacing w:line="480" w:lineRule="exact"/>
        <w:rPr>
          <w:rFonts w:ascii="宋体" w:hAnsi="宋体"/>
          <w:sz w:val="24"/>
        </w:rPr>
      </w:pPr>
    </w:p>
    <w:p w:rsidR="00EB4EC3" w:rsidRDefault="00EB4EC3">
      <w:pPr>
        <w:spacing w:line="480" w:lineRule="exact"/>
        <w:rPr>
          <w:rFonts w:ascii="宋体" w:hAnsi="宋体"/>
          <w:sz w:val="24"/>
        </w:rPr>
      </w:pPr>
    </w:p>
    <w:p w:rsidR="00EB4EC3" w:rsidRDefault="00000000">
      <w:pPr>
        <w:spacing w:line="480" w:lineRule="exact"/>
        <w:ind w:firstLineChars="100" w:firstLine="240"/>
        <w:rPr>
          <w:rFonts w:ascii="宋体" w:hAnsi="宋体"/>
          <w:sz w:val="24"/>
        </w:rPr>
      </w:pPr>
      <w:r>
        <w:rPr>
          <w:rFonts w:ascii="宋体" w:hAnsi="宋体" w:hint="eastAsia"/>
          <w:sz w:val="24"/>
        </w:rPr>
        <w:t>公司地址：浙江省余姚市舜水北路16号</w:t>
      </w:r>
    </w:p>
    <w:p w:rsidR="00EB4EC3" w:rsidRDefault="00000000">
      <w:pPr>
        <w:spacing w:line="480" w:lineRule="exact"/>
        <w:ind w:firstLineChars="100" w:firstLine="240"/>
        <w:rPr>
          <w:rFonts w:ascii="宋体" w:hAnsi="宋体"/>
          <w:sz w:val="24"/>
        </w:rPr>
      </w:pPr>
      <w:r>
        <w:rPr>
          <w:rFonts w:ascii="宋体" w:hAnsi="宋体" w:hint="eastAsia"/>
          <w:sz w:val="24"/>
        </w:rPr>
        <w:t>公司电话：0574-62650818、62651915       传真：0574-62651961</w:t>
      </w:r>
    </w:p>
    <w:p w:rsidR="00EB4EC3" w:rsidRDefault="00EB4EC3">
      <w:pPr>
        <w:spacing w:line="440" w:lineRule="exact"/>
        <w:jc w:val="center"/>
        <w:rPr>
          <w:rFonts w:ascii="宋体" w:hAnsi="宋体"/>
          <w:b/>
          <w:sz w:val="44"/>
          <w:szCs w:val="44"/>
        </w:rPr>
      </w:pPr>
    </w:p>
    <w:p w:rsidR="00EB4EC3" w:rsidRDefault="00EB4EC3">
      <w:pPr>
        <w:spacing w:line="440" w:lineRule="exact"/>
        <w:jc w:val="center"/>
        <w:rPr>
          <w:rFonts w:ascii="宋体" w:hAnsi="宋体"/>
          <w:b/>
          <w:sz w:val="44"/>
          <w:szCs w:val="44"/>
        </w:rPr>
      </w:pPr>
    </w:p>
    <w:p w:rsidR="00EB4EC3" w:rsidRDefault="00000000">
      <w:pPr>
        <w:spacing w:line="440" w:lineRule="exact"/>
        <w:jc w:val="center"/>
        <w:rPr>
          <w:rFonts w:ascii="宋体" w:hAnsi="宋体"/>
          <w:b/>
          <w:sz w:val="44"/>
          <w:szCs w:val="44"/>
        </w:rPr>
      </w:pPr>
      <w:r>
        <w:rPr>
          <w:rFonts w:ascii="宋体" w:hAnsi="宋体" w:hint="eastAsia"/>
          <w:b/>
          <w:sz w:val="44"/>
          <w:szCs w:val="44"/>
        </w:rPr>
        <w:lastRenderedPageBreak/>
        <w:t>拍  卖  须  知</w:t>
      </w:r>
    </w:p>
    <w:p w:rsidR="00EB4EC3" w:rsidRDefault="00000000">
      <w:pPr>
        <w:spacing w:beforeLines="50" w:before="156" w:afterLines="50" w:after="156" w:line="440" w:lineRule="exact"/>
        <w:jc w:val="center"/>
        <w:rPr>
          <w:rFonts w:ascii="宋体" w:hAnsi="宋体"/>
          <w:b/>
          <w:sz w:val="28"/>
          <w:szCs w:val="28"/>
        </w:rPr>
      </w:pPr>
      <w:r>
        <w:rPr>
          <w:rFonts w:ascii="宋体" w:hAnsi="宋体" w:hint="eastAsia"/>
          <w:b/>
          <w:sz w:val="28"/>
          <w:szCs w:val="28"/>
        </w:rPr>
        <w:t>总 则</w:t>
      </w:r>
    </w:p>
    <w:p w:rsidR="00EB4EC3" w:rsidRDefault="00000000" w:rsidP="00E37B5C">
      <w:pPr>
        <w:spacing w:line="360" w:lineRule="exact"/>
        <w:ind w:firstLineChars="195" w:firstLine="470"/>
        <w:rPr>
          <w:rFonts w:ascii="宋体" w:hAnsi="宋体"/>
          <w:sz w:val="24"/>
        </w:rPr>
      </w:pPr>
      <w:r>
        <w:rPr>
          <w:rFonts w:ascii="宋体" w:hAnsi="宋体" w:hint="eastAsia"/>
          <w:b/>
          <w:sz w:val="24"/>
        </w:rPr>
        <w:t>第一条</w:t>
      </w:r>
      <w:r>
        <w:rPr>
          <w:rFonts w:ascii="宋体" w:hAnsi="宋体" w:hint="eastAsia"/>
          <w:sz w:val="24"/>
        </w:rPr>
        <w:t xml:space="preserve">  本《拍卖须知》根据《中华人民共和国拍卖法》及相关法律、法规、规章，参照国际通行惯例制定。</w:t>
      </w:r>
    </w:p>
    <w:p w:rsidR="00EB4EC3" w:rsidRDefault="00000000" w:rsidP="00E37B5C">
      <w:pPr>
        <w:spacing w:line="360" w:lineRule="exact"/>
        <w:ind w:firstLineChars="200" w:firstLine="482"/>
        <w:rPr>
          <w:rFonts w:ascii="宋体" w:hAnsi="宋体"/>
          <w:sz w:val="24"/>
        </w:rPr>
      </w:pPr>
      <w:r>
        <w:rPr>
          <w:rFonts w:ascii="宋体" w:hAnsi="宋体" w:hint="eastAsia"/>
          <w:b/>
          <w:sz w:val="24"/>
        </w:rPr>
        <w:t>第二条</w:t>
      </w:r>
      <w:r>
        <w:rPr>
          <w:rFonts w:ascii="宋体" w:hAnsi="宋体" w:hint="eastAsia"/>
          <w:sz w:val="24"/>
        </w:rPr>
        <w:t xml:space="preserve">  宁波阳明拍卖有限公司（以下简称“拍卖人”）将依法组织和开展拍卖活动，参加拍卖活动的竞买人必须仔细阅读并遵守本《拍卖须知》及其它相关文件，并对自己执行本《拍卖须知》的行为负责。</w:t>
      </w:r>
    </w:p>
    <w:p w:rsidR="00EB4EC3" w:rsidRDefault="00000000" w:rsidP="00E37B5C">
      <w:pPr>
        <w:spacing w:line="360" w:lineRule="exact"/>
        <w:ind w:firstLineChars="200" w:firstLine="482"/>
        <w:rPr>
          <w:rFonts w:ascii="宋体" w:hAnsi="宋体"/>
          <w:sz w:val="24"/>
        </w:rPr>
      </w:pPr>
      <w:r>
        <w:rPr>
          <w:rFonts w:ascii="宋体" w:hAnsi="宋体" w:hint="eastAsia"/>
          <w:b/>
          <w:sz w:val="24"/>
        </w:rPr>
        <w:t xml:space="preserve">第三条  </w:t>
      </w:r>
      <w:r>
        <w:rPr>
          <w:rFonts w:ascii="宋体" w:hAnsi="宋体" w:hint="eastAsia"/>
          <w:sz w:val="24"/>
        </w:rPr>
        <w:t>拍卖人有权在本《拍卖须知》的基础上，根据公开、公平、公正、诚实信用的原则解释和处理本《拍卖须知》以外的特殊问题和未尽事宜。</w:t>
      </w:r>
    </w:p>
    <w:p w:rsidR="00EB4EC3" w:rsidRDefault="00000000" w:rsidP="00E37B5C">
      <w:pPr>
        <w:spacing w:beforeLines="50" w:before="156" w:afterLines="50" w:after="156" w:line="360" w:lineRule="exact"/>
        <w:jc w:val="center"/>
        <w:rPr>
          <w:rFonts w:ascii="宋体" w:hAnsi="宋体"/>
          <w:b/>
          <w:sz w:val="28"/>
          <w:szCs w:val="28"/>
        </w:rPr>
      </w:pPr>
      <w:r>
        <w:rPr>
          <w:rFonts w:ascii="宋体" w:hAnsi="宋体" w:hint="eastAsia"/>
          <w:b/>
          <w:sz w:val="28"/>
          <w:szCs w:val="28"/>
        </w:rPr>
        <w:t>拍卖标的</w:t>
      </w:r>
    </w:p>
    <w:p w:rsidR="00EB4EC3" w:rsidRDefault="00000000" w:rsidP="00E37B5C">
      <w:pPr>
        <w:numPr>
          <w:ilvl w:val="0"/>
          <w:numId w:val="1"/>
        </w:numPr>
        <w:shd w:val="clear" w:color="auto" w:fill="FFFFFF"/>
        <w:spacing w:line="360" w:lineRule="exact"/>
        <w:ind w:firstLine="465"/>
        <w:rPr>
          <w:rFonts w:ascii="宋体" w:hAnsi="宋体" w:cs="宋体"/>
          <w:kern w:val="0"/>
          <w:sz w:val="24"/>
        </w:rPr>
      </w:pPr>
      <w:r>
        <w:rPr>
          <w:rFonts w:ascii="宋体" w:hAnsi="宋体" w:cs="宋体" w:hint="eastAsia"/>
          <w:b/>
          <w:kern w:val="0"/>
          <w:sz w:val="24"/>
        </w:rPr>
        <w:t>拍卖标的</w:t>
      </w:r>
      <w:r>
        <w:rPr>
          <w:rFonts w:ascii="宋体" w:hAnsi="宋体" w:cs="宋体"/>
          <w:bCs/>
          <w:kern w:val="0"/>
          <w:sz w:val="24"/>
        </w:rPr>
        <w:t xml:space="preserve">: </w:t>
      </w:r>
      <w:r>
        <w:rPr>
          <w:rFonts w:ascii="宋体" w:hAnsi="宋体" w:cs="宋体" w:hint="eastAsia"/>
          <w:kern w:val="0"/>
          <w:sz w:val="24"/>
        </w:rPr>
        <w:t>位于宁波一中管桩有限公司低效用地范围内的地上废旧钢结构（自行拆除）；面积约5000平方米（转让范围仅限于地上废旧钢结构，不包括土地、设施设备、地下基础）；起拍价：人民币1185000元；竞买保证金：人民币230000元。</w:t>
      </w:r>
    </w:p>
    <w:p w:rsidR="00D710BF" w:rsidRDefault="00000000" w:rsidP="00E37B5C">
      <w:pPr>
        <w:spacing w:line="360" w:lineRule="exact"/>
        <w:ind w:firstLineChars="196" w:firstLine="472"/>
        <w:rPr>
          <w:rFonts w:ascii="宋体" w:hAnsi="宋体" w:cs="宋体"/>
          <w:kern w:val="0"/>
          <w:sz w:val="24"/>
        </w:rPr>
      </w:pPr>
      <w:r>
        <w:rPr>
          <w:rFonts w:ascii="宋体" w:hAnsi="宋体" w:cs="宋体" w:hint="eastAsia"/>
          <w:b/>
          <w:bCs/>
          <w:kern w:val="0"/>
          <w:sz w:val="24"/>
        </w:rPr>
        <w:t>特别提示（风险）</w:t>
      </w:r>
      <w:r>
        <w:rPr>
          <w:rFonts w:ascii="宋体" w:hAnsi="宋体" w:cs="宋体" w:hint="eastAsia"/>
          <w:kern w:val="0"/>
          <w:sz w:val="24"/>
        </w:rPr>
        <w:t>：</w:t>
      </w:r>
    </w:p>
    <w:p w:rsidR="00D710BF" w:rsidRDefault="00000000" w:rsidP="00E37B5C">
      <w:pPr>
        <w:pStyle w:val="a7"/>
        <w:numPr>
          <w:ilvl w:val="0"/>
          <w:numId w:val="2"/>
        </w:numPr>
        <w:spacing w:line="360" w:lineRule="exact"/>
        <w:ind w:firstLineChars="0"/>
        <w:rPr>
          <w:rFonts w:ascii="宋体" w:hAnsi="宋体" w:cs="宋体"/>
          <w:sz w:val="24"/>
        </w:rPr>
      </w:pPr>
      <w:r w:rsidRPr="00D710BF">
        <w:rPr>
          <w:rFonts w:ascii="宋体" w:hAnsi="宋体" w:cs="宋体" w:hint="eastAsia"/>
          <w:sz w:val="24"/>
        </w:rPr>
        <w:t>标的物以实物现状为准，委托双方不承担拍卖标的的瑕疵担保责任。</w:t>
      </w:r>
    </w:p>
    <w:p w:rsidR="00D710BF" w:rsidRPr="00D710BF" w:rsidRDefault="00000000" w:rsidP="00E37B5C">
      <w:pPr>
        <w:spacing w:line="360" w:lineRule="exact"/>
        <w:rPr>
          <w:rFonts w:ascii="宋体" w:hAnsi="宋体" w:cs="宋体"/>
          <w:sz w:val="24"/>
        </w:rPr>
      </w:pPr>
      <w:r w:rsidRPr="00D710BF">
        <w:rPr>
          <w:rFonts w:ascii="宋体" w:hAnsi="宋体" w:cs="宋体" w:hint="eastAsia"/>
          <w:sz w:val="24"/>
        </w:rPr>
        <w:t>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rsidR="00D710BF" w:rsidRPr="00D710BF" w:rsidRDefault="00D710BF" w:rsidP="00E37B5C">
      <w:pPr>
        <w:pStyle w:val="a7"/>
        <w:numPr>
          <w:ilvl w:val="0"/>
          <w:numId w:val="2"/>
        </w:numPr>
        <w:spacing w:line="360" w:lineRule="exact"/>
        <w:ind w:firstLineChars="0"/>
        <w:rPr>
          <w:rFonts w:ascii="宋体" w:hAnsi="宋体" w:cs="宋体"/>
          <w:sz w:val="24"/>
        </w:rPr>
      </w:pPr>
      <w:r w:rsidRPr="00D710BF">
        <w:rPr>
          <w:rFonts w:ascii="宋体" w:hAnsi="宋体" w:cs="Tahoma" w:hint="eastAsia"/>
          <w:color w:val="000000" w:themeColor="text1"/>
          <w:kern w:val="0"/>
          <w:sz w:val="24"/>
        </w:rPr>
        <w:t>买受人在获取标的物时（包括但不限于拆装、运输、清理等作业）须</w:t>
      </w:r>
    </w:p>
    <w:p w:rsidR="00EB4EC3" w:rsidRPr="00D710BF" w:rsidRDefault="00D710BF" w:rsidP="00E37B5C">
      <w:pPr>
        <w:spacing w:line="360" w:lineRule="exact"/>
        <w:rPr>
          <w:rFonts w:ascii="宋体" w:hAnsi="宋体" w:cs="宋体"/>
          <w:sz w:val="24"/>
        </w:rPr>
      </w:pPr>
      <w:r w:rsidRPr="00D710BF">
        <w:rPr>
          <w:rFonts w:ascii="宋体" w:hAnsi="宋体" w:cs="Tahoma" w:hint="eastAsia"/>
          <w:color w:val="000000" w:themeColor="text1"/>
          <w:kern w:val="0"/>
          <w:sz w:val="24"/>
        </w:rPr>
        <w:t>严格按照相关行业资格要求实施。（买受人须在施工前向委托人提供施工方案及安全生产承诺书，经委托人同意后方可施工。）</w:t>
      </w:r>
    </w:p>
    <w:p w:rsidR="00EB4EC3" w:rsidRDefault="00000000" w:rsidP="00E37B5C">
      <w:pPr>
        <w:tabs>
          <w:tab w:val="left" w:pos="1995"/>
        </w:tabs>
        <w:spacing w:line="360" w:lineRule="exact"/>
        <w:ind w:firstLineChars="200" w:firstLine="482"/>
        <w:rPr>
          <w:rFonts w:ascii="宋体" w:hAnsi="宋体"/>
          <w:b/>
          <w:sz w:val="24"/>
        </w:rPr>
      </w:pPr>
      <w:r>
        <w:rPr>
          <w:rFonts w:ascii="宋体" w:hAnsi="宋体" w:hint="eastAsia"/>
          <w:b/>
          <w:sz w:val="24"/>
        </w:rPr>
        <w:t>第五条  标的物特别说明【具体以余姚市马渚镇姚家村股份经济合作社（以下简称“委托人”）与买受人签订的合同为准】</w:t>
      </w:r>
    </w:p>
    <w:p w:rsidR="00EB4EC3" w:rsidRDefault="00000000" w:rsidP="00E37B5C">
      <w:pPr>
        <w:tabs>
          <w:tab w:val="left" w:pos="1995"/>
        </w:tabs>
        <w:spacing w:line="360" w:lineRule="exact"/>
        <w:ind w:firstLineChars="200" w:firstLine="482"/>
        <w:rPr>
          <w:rFonts w:ascii="宋体" w:hAnsi="宋体"/>
          <w:b/>
          <w:sz w:val="24"/>
        </w:rPr>
      </w:pPr>
      <w:r>
        <w:rPr>
          <w:rFonts w:ascii="宋体" w:hAnsi="宋体" w:cs="宋体" w:hint="eastAsia"/>
          <w:b/>
          <w:bCs/>
          <w:kern w:val="0"/>
          <w:sz w:val="24"/>
        </w:rPr>
        <w:t>竞买人须自愿接受下列条款以及《</w:t>
      </w:r>
      <w:r>
        <w:rPr>
          <w:rFonts w:ascii="宋体" w:hAnsi="宋体" w:cs="宋体" w:hint="eastAsia"/>
          <w:b/>
          <w:bCs/>
          <w:color w:val="000000" w:themeColor="text1"/>
          <w:sz w:val="24"/>
        </w:rPr>
        <w:t>余姚市农村集体资产资源转让合同</w:t>
      </w:r>
      <w:r>
        <w:rPr>
          <w:rFonts w:ascii="宋体" w:hAnsi="宋体" w:cs="宋体" w:hint="eastAsia"/>
          <w:b/>
          <w:bCs/>
          <w:kern w:val="0"/>
          <w:sz w:val="24"/>
        </w:rPr>
        <w:t>》条款方可参加拍卖：</w:t>
      </w:r>
    </w:p>
    <w:p w:rsidR="00EB4EC3" w:rsidRDefault="00000000" w:rsidP="00E37B5C">
      <w:pPr>
        <w:snapToGrid w:val="0"/>
        <w:spacing w:line="360" w:lineRule="exact"/>
        <w:ind w:firstLineChars="200" w:firstLine="480"/>
        <w:jc w:val="left"/>
      </w:pPr>
      <w:r>
        <w:rPr>
          <w:rFonts w:ascii="宋体" w:hAnsi="宋体" w:hint="eastAsia"/>
          <w:sz w:val="24"/>
        </w:rPr>
        <w:t>14.2.1</w:t>
      </w:r>
      <w:r>
        <w:rPr>
          <w:rFonts w:ascii="宋体" w:hAnsi="宋体" w:cs="宋体" w:hint="eastAsia"/>
          <w:color w:val="000000" w:themeColor="text1"/>
          <w:kern w:val="0"/>
          <w:sz w:val="24"/>
        </w:rPr>
        <w:t>签订《余姚市农村集体资产资源转让合同》前由买受人向委托人交纳履约保证金：人民币</w:t>
      </w:r>
      <w:r>
        <w:rPr>
          <w:rFonts w:ascii="宋体" w:hAnsi="宋体" w:cs="宋体"/>
          <w:color w:val="000000" w:themeColor="text1"/>
          <w:kern w:val="0"/>
          <w:sz w:val="24"/>
        </w:rPr>
        <w:t>2</w:t>
      </w:r>
      <w:r>
        <w:rPr>
          <w:rFonts w:ascii="宋体" w:hAnsi="宋体" w:cs="宋体" w:hint="eastAsia"/>
          <w:color w:val="000000" w:themeColor="text1"/>
          <w:kern w:val="0"/>
          <w:sz w:val="24"/>
        </w:rPr>
        <w:t>0000</w:t>
      </w:r>
      <w:r>
        <w:rPr>
          <w:rFonts w:ascii="宋体" w:hAnsi="宋体" w:cs="宋体"/>
          <w:color w:val="000000" w:themeColor="text1"/>
          <w:kern w:val="0"/>
          <w:sz w:val="24"/>
        </w:rPr>
        <w:t>0</w:t>
      </w:r>
      <w:r>
        <w:rPr>
          <w:rFonts w:ascii="宋体" w:hAnsi="宋体" w:cs="宋体" w:hint="eastAsia"/>
          <w:color w:val="000000" w:themeColor="text1"/>
          <w:kern w:val="0"/>
          <w:sz w:val="24"/>
        </w:rPr>
        <w:t>元。</w:t>
      </w:r>
      <w:bookmarkStart w:id="0" w:name="_Hlk129200909"/>
      <w:r>
        <w:rPr>
          <w:rFonts w:ascii="宋体" w:hAnsi="宋体" w:cs="宋体" w:hint="eastAsia"/>
          <w:color w:val="000000" w:themeColor="text1"/>
          <w:kern w:val="0"/>
          <w:sz w:val="24"/>
        </w:rPr>
        <w:t>履约保证金收取后，委托人应向买受人开具收款凭证。</w:t>
      </w:r>
      <w:bookmarkEnd w:id="0"/>
      <w:r>
        <w:rPr>
          <w:rFonts w:ascii="宋体" w:hAnsi="宋体" w:cs="宋体" w:hint="eastAsia"/>
          <w:color w:val="000000" w:themeColor="text1"/>
          <w:kern w:val="0"/>
          <w:sz w:val="24"/>
        </w:rPr>
        <w:t>待买受人在约定时间内按委托人要求拆除转让标的后一次性退还（</w:t>
      </w:r>
      <w:r>
        <w:rPr>
          <w:rFonts w:ascii="宋体" w:hAnsi="宋体" w:cs="宋体" w:hint="eastAsia"/>
          <w:color w:val="000000" w:themeColor="text1"/>
          <w:sz w:val="24"/>
        </w:rPr>
        <w:t>按交款当日银行同期活期存款利率计息）</w:t>
      </w:r>
      <w:r>
        <w:rPr>
          <w:rFonts w:ascii="宋体" w:hAnsi="宋体" w:cs="宋体" w:hint="eastAsia"/>
          <w:color w:val="000000" w:themeColor="text1"/>
          <w:kern w:val="0"/>
          <w:sz w:val="24"/>
        </w:rPr>
        <w:t>。</w:t>
      </w:r>
    </w:p>
    <w:p w:rsidR="00EB4EC3" w:rsidRDefault="00000000" w:rsidP="00E37B5C">
      <w:pPr>
        <w:spacing w:line="360" w:lineRule="exact"/>
        <w:ind w:firstLineChars="200" w:firstLine="480"/>
        <w:rPr>
          <w:rFonts w:ascii="宋体" w:hAnsi="宋体"/>
          <w:sz w:val="24"/>
        </w:rPr>
      </w:pPr>
      <w:r>
        <w:rPr>
          <w:rFonts w:ascii="宋体" w:hAnsi="宋体" w:cs="宋体" w:hint="eastAsia"/>
          <w:kern w:val="0"/>
          <w:sz w:val="24"/>
        </w:rPr>
        <w:t>14.2.2</w:t>
      </w:r>
      <w:r>
        <w:rPr>
          <w:rFonts w:ascii="宋体" w:hAnsi="宋体" w:cs="宋体" w:hint="eastAsia"/>
          <w:color w:val="000000" w:themeColor="text1"/>
          <w:kern w:val="0"/>
          <w:sz w:val="24"/>
        </w:rPr>
        <w:t>买受人需根据委托人要求在1个月内自行拆除转让标的，所涉及的一切费用（包括但不限于水电费、人工费、运费等）及拆除期间的消防、安全、环保责任均由买受人自行承担，与委托人无涉。</w:t>
      </w:r>
    </w:p>
    <w:p w:rsidR="00EB4EC3" w:rsidRDefault="00000000" w:rsidP="00E37B5C">
      <w:pPr>
        <w:pStyle w:val="a5"/>
        <w:spacing w:before="0" w:beforeAutospacing="0" w:after="0" w:afterAutospacing="0" w:line="360" w:lineRule="exact"/>
        <w:ind w:firstLineChars="200" w:firstLine="480"/>
        <w:rPr>
          <w:color w:val="000000" w:themeColor="text1"/>
          <w:szCs w:val="21"/>
        </w:rPr>
      </w:pPr>
      <w:r>
        <w:rPr>
          <w:rFonts w:hint="eastAsia"/>
        </w:rPr>
        <w:t>14.2.</w:t>
      </w:r>
      <w:r>
        <w:rPr>
          <w:rFonts w:hint="eastAsia"/>
          <w:color w:val="000000" w:themeColor="text1"/>
          <w:szCs w:val="21"/>
        </w:rPr>
        <w:t>3 买受人如未在约定时间内拆除转让标的，委托人有权不予退还履约保证金。</w:t>
      </w:r>
    </w:p>
    <w:p w:rsidR="00EB4EC3" w:rsidRDefault="00000000" w:rsidP="00E37B5C">
      <w:pPr>
        <w:spacing w:line="360" w:lineRule="exact"/>
        <w:ind w:firstLineChars="200" w:firstLine="480"/>
        <w:jc w:val="left"/>
        <w:rPr>
          <w:rFonts w:ascii="宋体" w:hAnsi="宋体" w:cs="宋体"/>
          <w:color w:val="000000" w:themeColor="text1"/>
          <w:kern w:val="0"/>
          <w:sz w:val="24"/>
        </w:rPr>
      </w:pPr>
      <w:r>
        <w:rPr>
          <w:rFonts w:ascii="宋体" w:hAnsi="宋体" w:cs="宋体" w:hint="eastAsia"/>
          <w:kern w:val="0"/>
          <w:sz w:val="24"/>
        </w:rPr>
        <w:t>1</w:t>
      </w:r>
      <w:r>
        <w:rPr>
          <w:rFonts w:ascii="宋体" w:hAnsi="宋体" w:cs="宋体"/>
          <w:kern w:val="0"/>
          <w:sz w:val="24"/>
        </w:rPr>
        <w:t xml:space="preserve">4.2.4 </w:t>
      </w:r>
      <w:r>
        <w:rPr>
          <w:rFonts w:ascii="宋体" w:hAnsi="宋体" w:cs="宋体" w:hint="eastAsia"/>
          <w:kern w:val="0"/>
          <w:sz w:val="24"/>
        </w:rPr>
        <w:t>其他内容详见</w:t>
      </w:r>
      <w:r>
        <w:rPr>
          <w:rFonts w:ascii="宋体" w:hAnsi="宋体" w:cs="宋体" w:hint="eastAsia"/>
          <w:color w:val="000000" w:themeColor="text1"/>
          <w:kern w:val="0"/>
          <w:sz w:val="24"/>
        </w:rPr>
        <w:t>《</w:t>
      </w:r>
      <w:r>
        <w:rPr>
          <w:rFonts w:ascii="宋体" w:hAnsi="宋体" w:cs="宋体" w:hint="eastAsia"/>
          <w:sz w:val="24"/>
        </w:rPr>
        <w:t>余姚市农村集体资产资源转让合同</w:t>
      </w:r>
      <w:r>
        <w:rPr>
          <w:rFonts w:ascii="宋体" w:hAnsi="宋体" w:cs="宋体" w:hint="eastAsia"/>
          <w:color w:val="000000" w:themeColor="text1"/>
          <w:kern w:val="0"/>
          <w:sz w:val="24"/>
        </w:rPr>
        <w:t>（样本）》。</w:t>
      </w:r>
    </w:p>
    <w:p w:rsidR="00EB4EC3" w:rsidRDefault="00000000">
      <w:pPr>
        <w:spacing w:beforeLines="40" w:before="124" w:afterLines="40" w:after="124" w:line="390" w:lineRule="exact"/>
        <w:jc w:val="center"/>
        <w:rPr>
          <w:rFonts w:ascii="宋体" w:hAnsi="宋体"/>
          <w:b/>
          <w:sz w:val="28"/>
          <w:szCs w:val="28"/>
        </w:rPr>
      </w:pPr>
      <w:r>
        <w:rPr>
          <w:rFonts w:ascii="宋体" w:hAnsi="宋体" w:hint="eastAsia"/>
          <w:b/>
          <w:sz w:val="28"/>
          <w:szCs w:val="28"/>
        </w:rPr>
        <w:lastRenderedPageBreak/>
        <w:t>拍卖前期活动</w:t>
      </w:r>
    </w:p>
    <w:p w:rsidR="00EB4EC3" w:rsidRDefault="00000000">
      <w:pPr>
        <w:tabs>
          <w:tab w:val="left" w:pos="1995"/>
        </w:tabs>
        <w:spacing w:line="390" w:lineRule="exact"/>
        <w:ind w:firstLineChars="200" w:firstLine="482"/>
        <w:rPr>
          <w:rFonts w:ascii="宋体" w:hAnsi="宋体"/>
          <w:color w:val="000000" w:themeColor="text1"/>
          <w:sz w:val="24"/>
        </w:rPr>
      </w:pPr>
      <w:r>
        <w:rPr>
          <w:rFonts w:ascii="宋体" w:hAnsi="宋体" w:hint="eastAsia"/>
          <w:b/>
          <w:color w:val="000000" w:themeColor="text1"/>
          <w:sz w:val="24"/>
        </w:rPr>
        <w:t xml:space="preserve">第六条 </w:t>
      </w:r>
      <w:r>
        <w:rPr>
          <w:rFonts w:ascii="宋体" w:hAnsi="宋体" w:hint="eastAsia"/>
          <w:color w:val="000000" w:themeColor="text1"/>
          <w:sz w:val="24"/>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rsidR="00EB4EC3" w:rsidRDefault="00000000">
      <w:pPr>
        <w:tabs>
          <w:tab w:val="left" w:pos="1995"/>
        </w:tabs>
        <w:spacing w:line="390" w:lineRule="exact"/>
        <w:ind w:firstLineChars="200" w:firstLine="480"/>
        <w:rPr>
          <w:rFonts w:ascii="宋体" w:hAnsi="宋体"/>
          <w:color w:val="000000" w:themeColor="text1"/>
          <w:sz w:val="24"/>
        </w:rPr>
      </w:pPr>
      <w:r>
        <w:rPr>
          <w:rFonts w:ascii="宋体" w:hAnsi="宋体" w:hint="eastAsia"/>
          <w:color w:val="000000" w:themeColor="text1"/>
          <w:sz w:val="24"/>
        </w:rPr>
        <w:t>若拍卖文件需要修正或补充的，拍卖人可以在举行拍卖会之前告知竞买人。如修正或补充内容涉及实质性变化的，须重新计算公告期。竞买人一经参拍或应价的，均视为已接受此修正或补充。</w:t>
      </w:r>
    </w:p>
    <w:p w:rsidR="00EB4EC3" w:rsidRDefault="00000000">
      <w:pPr>
        <w:tabs>
          <w:tab w:val="left" w:pos="1995"/>
        </w:tabs>
        <w:spacing w:line="390" w:lineRule="exact"/>
        <w:ind w:firstLineChars="200" w:firstLine="480"/>
        <w:rPr>
          <w:rFonts w:ascii="宋体" w:hAnsi="宋体"/>
          <w:color w:val="000000" w:themeColor="text1"/>
          <w:sz w:val="24"/>
        </w:rPr>
      </w:pPr>
      <w:r>
        <w:rPr>
          <w:rFonts w:ascii="宋体" w:hAnsi="宋体" w:hint="eastAsia"/>
          <w:color w:val="000000" w:themeColor="text1"/>
          <w:sz w:val="24"/>
        </w:rPr>
        <w:t>在拍卖会举行前，如委托人决定中止、暂缓或终止委托拍卖的，则竞买人应当无条件的予以接受，交纳的竞买保证金予以退还(按银行同期活期存款利率计息），委托人和拍卖人不承担竞买人的一切损失。</w:t>
      </w:r>
    </w:p>
    <w:p w:rsidR="00EB4EC3" w:rsidRDefault="00000000">
      <w:pPr>
        <w:spacing w:line="390" w:lineRule="exact"/>
        <w:ind w:firstLineChars="200" w:firstLine="482"/>
        <w:rPr>
          <w:rFonts w:ascii="宋体" w:hAnsi="宋体"/>
          <w:color w:val="000000" w:themeColor="text1"/>
          <w:sz w:val="24"/>
        </w:rPr>
      </w:pPr>
      <w:r>
        <w:rPr>
          <w:rFonts w:ascii="宋体" w:hAnsi="宋体" w:hint="eastAsia"/>
          <w:b/>
          <w:bCs/>
          <w:color w:val="000000" w:themeColor="text1"/>
          <w:sz w:val="24"/>
        </w:rPr>
        <w:t>第七条</w:t>
      </w:r>
      <w:r>
        <w:rPr>
          <w:rFonts w:ascii="宋体" w:hAnsi="宋体" w:hint="eastAsia"/>
          <w:color w:val="000000" w:themeColor="text1"/>
          <w:sz w:val="24"/>
        </w:rPr>
        <w:t xml:space="preserve">  竞买人应在报名登记前按时、足额交纳竞买保证金（按银行同期活期存款利率计息）。</w:t>
      </w:r>
    </w:p>
    <w:p w:rsidR="00EB4EC3" w:rsidRDefault="00000000">
      <w:pPr>
        <w:spacing w:line="390" w:lineRule="exact"/>
        <w:ind w:firstLineChars="200" w:firstLine="480"/>
        <w:rPr>
          <w:rFonts w:ascii="宋体" w:hAnsi="宋体"/>
          <w:b/>
          <w:bCs/>
          <w:sz w:val="24"/>
        </w:rPr>
      </w:pPr>
      <w:r>
        <w:rPr>
          <w:rFonts w:ascii="宋体" w:hAnsi="宋体"/>
          <w:color w:val="000000" w:themeColor="text1"/>
          <w:sz w:val="24"/>
        </w:rPr>
        <w:t>竞买人所领取的竞买保证金收据是参加拍卖活动的重要依据，应自行慎重处置，若因转交他人或遗失等产生的结果及可能导致的纠纷和经济损失，均由收据中注明的竞买人自行负全责</w:t>
      </w:r>
      <w:r>
        <w:rPr>
          <w:rFonts w:ascii="宋体" w:hAnsi="宋体" w:hint="eastAsia"/>
          <w:color w:val="000000" w:themeColor="text1"/>
          <w:sz w:val="24"/>
        </w:rPr>
        <w:t>，与拍卖人无涉。</w:t>
      </w:r>
    </w:p>
    <w:p w:rsidR="00EB4EC3" w:rsidRDefault="00000000">
      <w:pPr>
        <w:spacing w:beforeLines="40" w:before="124" w:afterLines="40" w:after="124" w:line="390" w:lineRule="exact"/>
        <w:ind w:leftChars="-85" w:left="-178" w:rightChars="-85" w:right="-178"/>
        <w:jc w:val="center"/>
        <w:rPr>
          <w:rFonts w:ascii="宋体" w:hAnsi="宋体"/>
          <w:b/>
          <w:color w:val="000000" w:themeColor="text1"/>
          <w:sz w:val="28"/>
          <w:szCs w:val="28"/>
        </w:rPr>
      </w:pPr>
      <w:r>
        <w:rPr>
          <w:rFonts w:ascii="宋体" w:hAnsi="宋体"/>
          <w:b/>
          <w:color w:val="000000" w:themeColor="text1"/>
          <w:sz w:val="28"/>
          <w:szCs w:val="28"/>
        </w:rPr>
        <w:t>拍卖会</w:t>
      </w:r>
    </w:p>
    <w:p w:rsidR="00EB4EC3" w:rsidRDefault="00000000">
      <w:pPr>
        <w:tabs>
          <w:tab w:val="left" w:pos="1995"/>
        </w:tabs>
        <w:spacing w:line="390" w:lineRule="exact"/>
        <w:ind w:firstLineChars="200" w:firstLine="482"/>
        <w:rPr>
          <w:rFonts w:ascii="宋体" w:hAnsi="宋体"/>
          <w:color w:val="000000" w:themeColor="text1"/>
          <w:sz w:val="24"/>
        </w:rPr>
      </w:pPr>
      <w:r>
        <w:rPr>
          <w:rFonts w:ascii="宋体" w:hAnsi="宋体" w:hint="eastAsia"/>
          <w:b/>
          <w:bCs/>
          <w:color w:val="000000" w:themeColor="text1"/>
          <w:sz w:val="24"/>
        </w:rPr>
        <w:t xml:space="preserve">第八条  </w:t>
      </w:r>
      <w:r>
        <w:rPr>
          <w:rFonts w:ascii="宋体" w:hAnsi="宋体" w:hint="eastAsia"/>
          <w:color w:val="000000" w:themeColor="text1"/>
          <w:sz w:val="24"/>
        </w:rPr>
        <w:t>本次拍卖标的经过规定的报刊、网络发布公告，并经实地展示</w:t>
      </w:r>
      <w:r>
        <w:rPr>
          <w:rFonts w:ascii="宋体" w:hAnsi="宋体"/>
          <w:color w:val="000000" w:themeColor="text1"/>
          <w:sz w:val="24"/>
        </w:rPr>
        <w:t>，由拍卖人主持，并在相关当事人和监管部门监督下进行。</w:t>
      </w:r>
      <w:r>
        <w:rPr>
          <w:rFonts w:ascii="宋体" w:hAnsi="宋体"/>
          <w:b/>
          <w:bCs/>
          <w:color w:val="000000" w:themeColor="text1"/>
          <w:sz w:val="24"/>
        </w:rPr>
        <w:t>竞买人凭身份证明及竞买保证金收据登记入场，每一个号牌限进</w:t>
      </w:r>
      <w:r>
        <w:rPr>
          <w:rFonts w:ascii="宋体" w:hAnsi="宋体" w:hint="eastAsia"/>
          <w:b/>
          <w:bCs/>
          <w:color w:val="000000" w:themeColor="text1"/>
          <w:sz w:val="24"/>
        </w:rPr>
        <w:t>2</w:t>
      </w:r>
      <w:r>
        <w:rPr>
          <w:rFonts w:ascii="宋体" w:hAnsi="宋体"/>
          <w:b/>
          <w:bCs/>
          <w:color w:val="000000" w:themeColor="text1"/>
          <w:sz w:val="24"/>
        </w:rPr>
        <w:t>人。</w:t>
      </w:r>
      <w:r>
        <w:rPr>
          <w:rFonts w:ascii="宋体" w:hAnsi="宋体"/>
          <w:color w:val="000000" w:themeColor="text1"/>
          <w:sz w:val="24"/>
        </w:rPr>
        <w:t>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rsidR="00EB4EC3" w:rsidRDefault="00000000">
      <w:pPr>
        <w:tabs>
          <w:tab w:val="left" w:pos="1995"/>
        </w:tabs>
        <w:spacing w:line="390" w:lineRule="exact"/>
        <w:ind w:rightChars="-85" w:right="-178" w:firstLineChars="200" w:firstLine="482"/>
        <w:rPr>
          <w:rFonts w:ascii="宋体" w:hAnsi="宋体"/>
          <w:b/>
          <w:bCs/>
          <w:color w:val="000000" w:themeColor="text1"/>
          <w:sz w:val="24"/>
        </w:rPr>
      </w:pPr>
      <w:r>
        <w:rPr>
          <w:rFonts w:ascii="宋体" w:hAnsi="宋体"/>
          <w:b/>
          <w:bCs/>
          <w:color w:val="000000" w:themeColor="text1"/>
          <w:sz w:val="24"/>
        </w:rPr>
        <w:t>注：一个委托代理人只能接受一个竞买人的委托，且竞买人之间不得相互委托。</w:t>
      </w:r>
    </w:p>
    <w:p w:rsidR="00EB4EC3" w:rsidRDefault="00000000">
      <w:pPr>
        <w:tabs>
          <w:tab w:val="left" w:pos="1995"/>
        </w:tabs>
        <w:spacing w:line="390" w:lineRule="exact"/>
        <w:ind w:rightChars="-85" w:right="-178" w:firstLineChars="200" w:firstLine="482"/>
        <w:rPr>
          <w:rFonts w:ascii="宋体" w:hAnsi="宋体"/>
          <w:color w:val="000000" w:themeColor="text1"/>
          <w:sz w:val="24"/>
        </w:rPr>
      </w:pPr>
      <w:r>
        <w:rPr>
          <w:rFonts w:ascii="宋体" w:hAnsi="宋体"/>
          <w:b/>
          <w:bCs/>
          <w:color w:val="000000" w:themeColor="text1"/>
          <w:sz w:val="24"/>
        </w:rPr>
        <w:t>第九条</w:t>
      </w:r>
      <w:r>
        <w:rPr>
          <w:rFonts w:ascii="宋体" w:hAnsi="宋体" w:hint="eastAsia"/>
          <w:b/>
          <w:bCs/>
          <w:color w:val="000000" w:themeColor="text1"/>
          <w:sz w:val="24"/>
        </w:rPr>
        <w:t xml:space="preserve"> </w:t>
      </w:r>
      <w:r>
        <w:rPr>
          <w:rFonts w:ascii="宋体" w:hAnsi="宋体"/>
          <w:color w:val="000000" w:themeColor="text1"/>
          <w:sz w:val="24"/>
        </w:rPr>
        <w:t xml:space="preserve"> 竞买人一旦进入了拍卖会场，即表明已完全了解</w:t>
      </w:r>
      <w:r>
        <w:rPr>
          <w:rFonts w:ascii="宋体" w:hAnsi="宋体" w:hint="eastAsia"/>
          <w:color w:val="000000" w:themeColor="text1"/>
          <w:sz w:val="24"/>
        </w:rPr>
        <w:t>拍卖标的</w:t>
      </w:r>
      <w:r>
        <w:rPr>
          <w:rFonts w:ascii="宋体" w:hAnsi="宋体"/>
          <w:color w:val="000000" w:themeColor="text1"/>
          <w:sz w:val="24"/>
        </w:rPr>
        <w:t>的一切现状，接受</w:t>
      </w:r>
      <w:r>
        <w:rPr>
          <w:rFonts w:ascii="宋体" w:hAnsi="宋体" w:hint="eastAsia"/>
          <w:color w:val="000000" w:themeColor="text1"/>
          <w:sz w:val="24"/>
        </w:rPr>
        <w:t>拍卖标的</w:t>
      </w:r>
      <w:r>
        <w:rPr>
          <w:rFonts w:ascii="宋体" w:hAnsi="宋体"/>
          <w:color w:val="000000" w:themeColor="text1"/>
          <w:sz w:val="24"/>
        </w:rPr>
        <w:t>已知和未知的瑕疵、缺陷，对自己参加竞买的行为及其后对</w:t>
      </w:r>
      <w:r>
        <w:rPr>
          <w:rFonts w:ascii="宋体" w:hAnsi="宋体" w:hint="eastAsia"/>
          <w:color w:val="000000" w:themeColor="text1"/>
          <w:sz w:val="24"/>
        </w:rPr>
        <w:t>拍卖标的</w:t>
      </w:r>
      <w:r>
        <w:rPr>
          <w:rFonts w:ascii="宋体" w:hAnsi="宋体"/>
          <w:color w:val="000000" w:themeColor="text1"/>
          <w:sz w:val="24"/>
        </w:rPr>
        <w:t>的权利行使期间之各种风险、状态，自行承担法律责任。</w:t>
      </w:r>
    </w:p>
    <w:p w:rsidR="00EB4EC3" w:rsidRDefault="00000000">
      <w:pPr>
        <w:tabs>
          <w:tab w:val="left" w:pos="1995"/>
        </w:tabs>
        <w:spacing w:line="390" w:lineRule="exact"/>
        <w:ind w:firstLineChars="200" w:firstLine="482"/>
        <w:rPr>
          <w:rFonts w:ascii="宋体" w:hAnsi="宋体"/>
          <w:color w:val="000000" w:themeColor="text1"/>
          <w:sz w:val="24"/>
        </w:rPr>
      </w:pPr>
      <w:r>
        <w:rPr>
          <w:rFonts w:ascii="宋体" w:hAnsi="宋体"/>
          <w:b/>
          <w:bCs/>
          <w:color w:val="000000" w:themeColor="text1"/>
          <w:sz w:val="24"/>
        </w:rPr>
        <w:t>第十条</w:t>
      </w:r>
      <w:r>
        <w:rPr>
          <w:rFonts w:ascii="宋体" w:hAnsi="宋体"/>
          <w:color w:val="000000" w:themeColor="text1"/>
          <w:sz w:val="24"/>
        </w:rPr>
        <w:t xml:space="preserve"> </w:t>
      </w:r>
      <w:r>
        <w:rPr>
          <w:rFonts w:ascii="宋体" w:hAnsi="宋体" w:hint="eastAsia"/>
          <w:color w:val="000000" w:themeColor="text1"/>
          <w:sz w:val="24"/>
        </w:rPr>
        <w:t xml:space="preserve"> </w:t>
      </w:r>
      <w:r>
        <w:rPr>
          <w:rFonts w:ascii="宋体" w:hAnsi="宋体"/>
          <w:b/>
          <w:bCs/>
          <w:color w:val="000000" w:themeColor="text1"/>
          <w:sz w:val="24"/>
        </w:rPr>
        <w:t>本次拍卖采用“现场</w:t>
      </w:r>
      <w:r>
        <w:rPr>
          <w:rFonts w:ascii="宋体" w:hAnsi="宋体" w:hint="eastAsia"/>
          <w:b/>
          <w:bCs/>
          <w:color w:val="000000" w:themeColor="text1"/>
          <w:sz w:val="24"/>
        </w:rPr>
        <w:t>拍卖</w:t>
      </w:r>
      <w:r>
        <w:rPr>
          <w:rFonts w:ascii="宋体" w:hAnsi="宋体"/>
          <w:b/>
          <w:bCs/>
          <w:color w:val="000000" w:themeColor="text1"/>
          <w:sz w:val="24"/>
        </w:rPr>
        <w:t>”的方式，价高者得的原则，在规定报名时间内须有效报名2名及以上且必须到场拍卖，且至少1名有效出价，方可成交。</w:t>
      </w:r>
    </w:p>
    <w:p w:rsidR="00EB4EC3" w:rsidRDefault="00000000">
      <w:pPr>
        <w:tabs>
          <w:tab w:val="left" w:pos="1995"/>
        </w:tabs>
        <w:spacing w:line="390" w:lineRule="exact"/>
        <w:ind w:firstLineChars="200" w:firstLine="480"/>
        <w:rPr>
          <w:rFonts w:ascii="宋体" w:hAnsi="宋体"/>
          <w:color w:val="000000" w:themeColor="text1"/>
          <w:sz w:val="24"/>
        </w:rPr>
      </w:pPr>
      <w:r>
        <w:rPr>
          <w:rFonts w:ascii="宋体" w:hAnsi="宋体"/>
          <w:color w:val="000000" w:themeColor="text1"/>
          <w:sz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rsidR="00EB4EC3" w:rsidRDefault="00000000">
      <w:pPr>
        <w:tabs>
          <w:tab w:val="left" w:pos="1995"/>
        </w:tabs>
        <w:spacing w:line="400" w:lineRule="exact"/>
        <w:ind w:rightChars="-85" w:right="-178" w:firstLineChars="200" w:firstLine="482"/>
        <w:rPr>
          <w:rFonts w:ascii="宋体" w:hAnsi="宋体"/>
          <w:color w:val="000000" w:themeColor="text1"/>
          <w:sz w:val="24"/>
        </w:rPr>
      </w:pPr>
      <w:r>
        <w:rPr>
          <w:rFonts w:ascii="宋体" w:hAnsi="宋体"/>
          <w:b/>
          <w:bCs/>
          <w:color w:val="000000" w:themeColor="text1"/>
          <w:sz w:val="24"/>
        </w:rPr>
        <w:lastRenderedPageBreak/>
        <w:t>第十一条</w:t>
      </w:r>
      <w:r>
        <w:rPr>
          <w:rFonts w:ascii="宋体" w:hAnsi="宋体"/>
          <w:color w:val="000000" w:themeColor="text1"/>
          <w:sz w:val="24"/>
        </w:rPr>
        <w:t xml:space="preserve"> </w:t>
      </w:r>
      <w:r>
        <w:rPr>
          <w:rFonts w:ascii="宋体" w:hAnsi="宋体" w:hint="eastAsia"/>
          <w:b/>
          <w:bCs/>
          <w:color w:val="000000" w:themeColor="text1"/>
          <w:sz w:val="24"/>
        </w:rPr>
        <w:t xml:space="preserve"> </w:t>
      </w:r>
      <w:r>
        <w:rPr>
          <w:rFonts w:ascii="宋体" w:hAnsi="宋体"/>
          <w:b/>
          <w:bCs/>
          <w:color w:val="000000" w:themeColor="text1"/>
          <w:sz w:val="24"/>
        </w:rPr>
        <w:t>本次拍卖会举牌须知如下：</w:t>
      </w:r>
    </w:p>
    <w:p w:rsidR="00EB4EC3" w:rsidRDefault="00000000">
      <w:pPr>
        <w:tabs>
          <w:tab w:val="left" w:pos="1995"/>
        </w:tabs>
        <w:spacing w:line="400" w:lineRule="exact"/>
        <w:ind w:firstLineChars="200" w:firstLine="480"/>
        <w:rPr>
          <w:rFonts w:ascii="宋体" w:hAnsi="宋体"/>
          <w:color w:val="000000" w:themeColor="text1"/>
          <w:sz w:val="24"/>
        </w:rPr>
      </w:pPr>
      <w:r>
        <w:rPr>
          <w:rFonts w:ascii="宋体" w:hAnsi="宋体"/>
          <w:color w:val="000000" w:themeColor="text1"/>
          <w:sz w:val="24"/>
        </w:rPr>
        <w:t>本次拍卖标的设有保留价，不达到保留价不成交。保留价对外公开，保留价即为起拍价。拍卖计价货币为人民币。拍卖时的起拍价和成交价均为裸价，不包含</w:t>
      </w:r>
      <w:r>
        <w:rPr>
          <w:rFonts w:ascii="宋体" w:hAnsi="宋体" w:hint="eastAsia"/>
          <w:color w:val="000000" w:themeColor="text1"/>
          <w:sz w:val="24"/>
        </w:rPr>
        <w:t>任何</w:t>
      </w:r>
      <w:r>
        <w:rPr>
          <w:rFonts w:ascii="宋体" w:hAnsi="宋体"/>
          <w:color w:val="000000" w:themeColor="text1"/>
          <w:sz w:val="24"/>
        </w:rPr>
        <w:t>税</w:t>
      </w:r>
      <w:r>
        <w:rPr>
          <w:rFonts w:ascii="宋体" w:hAnsi="宋体" w:hint="eastAsia"/>
          <w:color w:val="000000" w:themeColor="text1"/>
          <w:sz w:val="24"/>
        </w:rPr>
        <w:t>、</w:t>
      </w:r>
      <w:r>
        <w:rPr>
          <w:rFonts w:ascii="宋体" w:hAnsi="宋体"/>
          <w:color w:val="000000" w:themeColor="text1"/>
          <w:sz w:val="24"/>
        </w:rPr>
        <w:t>费及买受佣金。</w:t>
      </w:r>
    </w:p>
    <w:p w:rsidR="00EB4EC3" w:rsidRDefault="00000000">
      <w:pPr>
        <w:tabs>
          <w:tab w:val="left" w:pos="1995"/>
        </w:tabs>
        <w:spacing w:line="400" w:lineRule="exact"/>
        <w:ind w:firstLineChars="200" w:firstLine="480"/>
        <w:rPr>
          <w:rFonts w:ascii="宋体" w:hAnsi="宋体"/>
          <w:color w:val="000000" w:themeColor="text1"/>
          <w:sz w:val="24"/>
        </w:rPr>
      </w:pPr>
      <w:r>
        <w:rPr>
          <w:rFonts w:ascii="宋体" w:hAnsi="宋体"/>
          <w:color w:val="000000" w:themeColor="text1"/>
          <w:sz w:val="24"/>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经拍卖师确认达到或超过保留价，落槌表示拍卖成交。</w:t>
      </w:r>
    </w:p>
    <w:p w:rsidR="00EB4EC3" w:rsidRDefault="00000000">
      <w:pPr>
        <w:tabs>
          <w:tab w:val="left" w:pos="1995"/>
        </w:tabs>
        <w:spacing w:line="440" w:lineRule="exact"/>
        <w:ind w:rightChars="-85" w:right="-178" w:firstLineChars="200" w:firstLine="482"/>
        <w:rPr>
          <w:rFonts w:ascii="宋体" w:hAnsi="宋体"/>
          <w:color w:val="000000" w:themeColor="text1"/>
          <w:sz w:val="24"/>
        </w:rPr>
      </w:pPr>
      <w:r>
        <w:rPr>
          <w:rFonts w:ascii="宋体" w:hAnsi="宋体" w:hint="eastAsia"/>
          <w:b/>
          <w:bCs/>
          <w:color w:val="000000" w:themeColor="text1"/>
          <w:sz w:val="24"/>
        </w:rPr>
        <w:t xml:space="preserve">第十二条  </w:t>
      </w:r>
      <w:r>
        <w:rPr>
          <w:rFonts w:ascii="宋体" w:hAnsi="宋体"/>
          <w:color w:val="000000" w:themeColor="text1"/>
          <w:sz w:val="24"/>
        </w:rPr>
        <w:t>买受人是指以最高有效应价竞得拍卖标的</w:t>
      </w:r>
      <w:r>
        <w:rPr>
          <w:rFonts w:ascii="宋体" w:hAnsi="宋体" w:hint="eastAsia"/>
          <w:color w:val="000000" w:themeColor="text1"/>
          <w:sz w:val="24"/>
        </w:rPr>
        <w:t>的</w:t>
      </w:r>
      <w:r>
        <w:rPr>
          <w:rFonts w:ascii="宋体" w:hAnsi="宋体"/>
          <w:color w:val="000000" w:themeColor="text1"/>
          <w:sz w:val="24"/>
        </w:rPr>
        <w:t>竞买人。拍卖成交后，买受人须与拍卖人当场签署《拍卖成交确认书》并在《拍卖笔录》上签名或盖章。上述文件不论买受人是否签署，其全部条款即对买受人产生约束力并生效。</w:t>
      </w:r>
    </w:p>
    <w:p w:rsidR="00EB4EC3" w:rsidRDefault="00000000">
      <w:pPr>
        <w:spacing w:beforeLines="40" w:before="124" w:afterLines="40" w:after="124" w:line="400" w:lineRule="exact"/>
        <w:jc w:val="center"/>
        <w:rPr>
          <w:rFonts w:ascii="宋体" w:hAnsi="宋体"/>
          <w:b/>
          <w:sz w:val="28"/>
          <w:szCs w:val="28"/>
        </w:rPr>
      </w:pPr>
      <w:r>
        <w:rPr>
          <w:rFonts w:ascii="宋体" w:hAnsi="宋体" w:hint="eastAsia"/>
          <w:b/>
          <w:sz w:val="28"/>
          <w:szCs w:val="28"/>
        </w:rPr>
        <w:t>拍卖后期工作</w:t>
      </w:r>
    </w:p>
    <w:p w:rsidR="00EB4EC3" w:rsidRDefault="00000000">
      <w:pPr>
        <w:spacing w:line="400" w:lineRule="exact"/>
        <w:ind w:firstLineChars="200" w:firstLine="482"/>
        <w:rPr>
          <w:rFonts w:ascii="宋体" w:hAnsi="宋体"/>
          <w:b/>
          <w:sz w:val="24"/>
        </w:rPr>
      </w:pPr>
      <w:r>
        <w:rPr>
          <w:rFonts w:ascii="宋体" w:hAnsi="宋体" w:hint="eastAsia"/>
          <w:b/>
          <w:bCs/>
          <w:color w:val="000000" w:themeColor="text1"/>
          <w:sz w:val="24"/>
        </w:rPr>
        <w:t>第十三条</w:t>
      </w:r>
      <w:r>
        <w:rPr>
          <w:rFonts w:ascii="宋体" w:hAnsi="宋体" w:hint="eastAsia"/>
          <w:color w:val="000000" w:themeColor="text1"/>
          <w:sz w:val="24"/>
        </w:rPr>
        <w:t xml:space="preserve"> </w:t>
      </w:r>
      <w:r>
        <w:rPr>
          <w:rFonts w:ascii="宋体" w:hAnsi="宋体"/>
          <w:color w:val="000000" w:themeColor="text1"/>
          <w:sz w:val="24"/>
        </w:rPr>
        <w:t>拍卖会结束后，由拍卖人当场向买受人发放《拍卖成交确认书》。</w:t>
      </w:r>
    </w:p>
    <w:p w:rsidR="00EB4EC3" w:rsidRDefault="00000000">
      <w:pPr>
        <w:spacing w:line="400" w:lineRule="exact"/>
        <w:ind w:firstLineChars="200" w:firstLine="480"/>
        <w:rPr>
          <w:rFonts w:ascii="宋体" w:hAnsi="宋体"/>
          <w:sz w:val="24"/>
        </w:rPr>
      </w:pPr>
      <w:r>
        <w:rPr>
          <w:rFonts w:ascii="宋体" w:hAnsi="宋体" w:hint="eastAsia"/>
          <w:sz w:val="24"/>
        </w:rPr>
        <w:t>未竞得拍卖标的的竞买人，在拍卖会结束后的3个工作日内，</w:t>
      </w:r>
      <w:r>
        <w:rPr>
          <w:rFonts w:ascii="宋体" w:hAnsi="宋体" w:cs="宋体" w:hint="eastAsia"/>
          <w:color w:val="000000"/>
          <w:kern w:val="0"/>
          <w:sz w:val="24"/>
        </w:rPr>
        <w:t>由拍卖人凭竞买人报名时登记的户名及账号退还竞买保证金（按银行同期活期存款利率计息）</w:t>
      </w:r>
      <w:r>
        <w:rPr>
          <w:rFonts w:ascii="宋体" w:hAnsi="宋体" w:hint="eastAsia"/>
          <w:sz w:val="24"/>
        </w:rPr>
        <w:t>；</w:t>
      </w:r>
      <w:r>
        <w:rPr>
          <w:rFonts w:ascii="宋体" w:hAnsi="宋体" w:hint="eastAsia"/>
          <w:color w:val="000000" w:themeColor="text1"/>
          <w:sz w:val="24"/>
        </w:rPr>
        <w:t>买受人的竞买保证金凭《</w:t>
      </w:r>
      <w:r>
        <w:rPr>
          <w:rFonts w:ascii="宋体" w:hAnsi="宋体" w:cs="宋体" w:hint="eastAsia"/>
          <w:kern w:val="0"/>
          <w:sz w:val="24"/>
        </w:rPr>
        <w:t>余姚市农村集体资产资源转让合同</w:t>
      </w:r>
      <w:r>
        <w:rPr>
          <w:rFonts w:ascii="宋体" w:hAnsi="宋体" w:hint="eastAsia"/>
          <w:color w:val="000000" w:themeColor="text1"/>
          <w:sz w:val="24"/>
        </w:rPr>
        <w:t>》复印件到拍卖人处退还（按银行同期活期存款利率计息）。</w:t>
      </w:r>
    </w:p>
    <w:p w:rsidR="00EB4EC3" w:rsidRDefault="00000000">
      <w:pPr>
        <w:spacing w:line="400" w:lineRule="exact"/>
        <w:ind w:firstLineChars="200" w:firstLine="482"/>
        <w:rPr>
          <w:rFonts w:ascii="宋体" w:hAnsi="宋体"/>
          <w:b/>
          <w:bCs/>
          <w:sz w:val="24"/>
        </w:rPr>
      </w:pPr>
      <w:r>
        <w:rPr>
          <w:rFonts w:ascii="宋体" w:hAnsi="宋体" w:hint="eastAsia"/>
          <w:b/>
          <w:bCs/>
          <w:sz w:val="24"/>
        </w:rPr>
        <w:t>如未收到竞买保证金的，请及时与拍卖人联系（0574-62727901）。</w:t>
      </w:r>
    </w:p>
    <w:p w:rsidR="00EB4EC3" w:rsidRDefault="00000000">
      <w:pPr>
        <w:spacing w:line="400" w:lineRule="exact"/>
        <w:ind w:firstLineChars="192" w:firstLine="463"/>
        <w:rPr>
          <w:rFonts w:ascii="宋体" w:hAnsi="宋体" w:cs="宋体"/>
          <w:color w:val="FF0000"/>
          <w:sz w:val="24"/>
        </w:rPr>
      </w:pPr>
      <w:r>
        <w:rPr>
          <w:rFonts w:ascii="宋体" w:hAnsi="宋体" w:hint="eastAsia"/>
          <w:b/>
          <w:bCs/>
          <w:sz w:val="24"/>
        </w:rPr>
        <w:t>第十四条 付款方式及签约时间：</w:t>
      </w:r>
      <w:r>
        <w:rPr>
          <w:rFonts w:ascii="宋体" w:hAnsi="宋体" w:hint="eastAsia"/>
          <w:bCs/>
          <w:sz w:val="24"/>
        </w:rPr>
        <w:t>买受人须在2023年4月28日下午4时前</w:t>
      </w:r>
      <w:r>
        <w:rPr>
          <w:rFonts w:ascii="宋体" w:hAnsi="宋体" w:hint="eastAsia"/>
          <w:b/>
          <w:sz w:val="24"/>
        </w:rPr>
        <w:t>（以实际到账为准）</w:t>
      </w:r>
      <w:r>
        <w:rPr>
          <w:rFonts w:ascii="宋体" w:hAnsi="宋体" w:hint="eastAsia"/>
          <w:bCs/>
          <w:sz w:val="24"/>
        </w:rPr>
        <w:t>向</w:t>
      </w:r>
      <w:r>
        <w:rPr>
          <w:rFonts w:ascii="宋体" w:hAnsi="宋体" w:cs="宋体" w:hint="eastAsia"/>
          <w:sz w:val="24"/>
        </w:rPr>
        <w:t>委托人一次性付清拍卖成交款和履约保证金，同时向</w:t>
      </w:r>
      <w:r>
        <w:rPr>
          <w:rFonts w:ascii="宋体" w:hAnsi="宋体" w:hint="eastAsia"/>
          <w:bCs/>
          <w:sz w:val="24"/>
        </w:rPr>
        <w:t>拍卖人支付买受佣金</w:t>
      </w:r>
      <w:r>
        <w:rPr>
          <w:rFonts w:ascii="宋体" w:hAnsi="宋体" w:hint="eastAsia"/>
          <w:b/>
          <w:sz w:val="24"/>
        </w:rPr>
        <w:t>（收费标准具体见下表）</w:t>
      </w:r>
      <w:r>
        <w:rPr>
          <w:rFonts w:ascii="宋体" w:hAnsi="宋体" w:hint="eastAsia"/>
          <w:bCs/>
          <w:sz w:val="24"/>
        </w:rPr>
        <w:t>，</w:t>
      </w:r>
      <w:r>
        <w:rPr>
          <w:rFonts w:ascii="宋体" w:hAnsi="宋体" w:cs="宋体" w:hint="eastAsia"/>
          <w:color w:val="000000"/>
          <w:kern w:val="0"/>
          <w:sz w:val="24"/>
        </w:rPr>
        <w:t>然后于2023年5月4日-5日</w:t>
      </w:r>
      <w:r>
        <w:rPr>
          <w:rFonts w:ascii="宋体" w:hAnsi="宋体" w:cs="宋体" w:hint="eastAsia"/>
          <w:kern w:val="0"/>
          <w:sz w:val="24"/>
        </w:rPr>
        <w:t>（上午9:00-11:00，下午2:00-4:00，节假日除外）</w:t>
      </w:r>
      <w:r>
        <w:rPr>
          <w:rFonts w:ascii="宋体" w:hAnsi="宋体" w:cs="宋体" w:hint="eastAsia"/>
          <w:color w:val="000000"/>
          <w:kern w:val="0"/>
          <w:sz w:val="24"/>
        </w:rPr>
        <w:t>与委托人签订《</w:t>
      </w:r>
      <w:r>
        <w:rPr>
          <w:rFonts w:ascii="宋体" w:hAnsi="宋体" w:cs="宋体" w:hint="eastAsia"/>
          <w:kern w:val="0"/>
          <w:sz w:val="24"/>
        </w:rPr>
        <w:t>余姚市农村集体资产资源转让合同</w:t>
      </w:r>
      <w:r>
        <w:rPr>
          <w:rFonts w:ascii="宋体" w:hAnsi="宋体" w:cs="宋体" w:hint="eastAsia"/>
          <w:color w:val="000000"/>
          <w:kern w:val="0"/>
          <w:sz w:val="24"/>
        </w:rPr>
        <w:t>》</w:t>
      </w:r>
      <w:r>
        <w:rPr>
          <w:rFonts w:ascii="宋体" w:hAnsi="宋体" w:cs="宋体" w:hint="eastAsia"/>
          <w:sz w:val="24"/>
        </w:rPr>
        <w:t>。</w:t>
      </w:r>
    </w:p>
    <w:p w:rsidR="00EB4EC3" w:rsidRDefault="00000000">
      <w:pPr>
        <w:spacing w:line="360" w:lineRule="exact"/>
        <w:ind w:firstLineChars="192" w:firstLine="463"/>
        <w:jc w:val="center"/>
        <w:rPr>
          <w:rFonts w:ascii="宋体" w:hAnsi="宋体" w:cs="宋体"/>
          <w:b/>
          <w:bCs/>
          <w:kern w:val="0"/>
          <w:sz w:val="24"/>
        </w:rPr>
      </w:pPr>
      <w:r>
        <w:rPr>
          <w:rFonts w:ascii="宋体" w:hAnsi="宋体" w:cs="宋体" w:hint="eastAsia"/>
          <w:b/>
          <w:bCs/>
          <w:kern w:val="0"/>
          <w:sz w:val="24"/>
        </w:rPr>
        <w:t>买受佣金收费标准</w:t>
      </w:r>
    </w:p>
    <w:tbl>
      <w:tblPr>
        <w:tblpPr w:leftFromText="180" w:rightFromText="180" w:vertAnchor="text" w:horzAnchor="page" w:tblpX="1441" w:tblpY="173"/>
        <w:tblOverlap w:val="never"/>
        <w:tblW w:w="9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2990"/>
        <w:gridCol w:w="4425"/>
        <w:gridCol w:w="1687"/>
      </w:tblGrid>
      <w:tr w:rsidR="00EB4EC3">
        <w:trPr>
          <w:trHeight w:val="283"/>
        </w:trPr>
        <w:tc>
          <w:tcPr>
            <w:tcW w:w="2990"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left"/>
              <w:rPr>
                <w:rFonts w:ascii="宋体" w:hAnsi="宋体" w:cs="宋体"/>
                <w:kern w:val="0"/>
                <w:sz w:val="24"/>
              </w:rPr>
            </w:pPr>
            <w:r>
              <w:rPr>
                <w:rFonts w:ascii="宋体" w:hAnsi="宋体" w:cs="宋体" w:hint="eastAsia"/>
                <w:kern w:val="0"/>
                <w:sz w:val="24"/>
              </w:rPr>
              <w:t>计费基础</w:t>
            </w:r>
          </w:p>
        </w:tc>
        <w:tc>
          <w:tcPr>
            <w:tcW w:w="4425"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center"/>
              <w:rPr>
                <w:rFonts w:ascii="宋体" w:hAnsi="宋体" w:cs="宋体"/>
                <w:kern w:val="0"/>
                <w:sz w:val="24"/>
              </w:rPr>
            </w:pPr>
            <w:r>
              <w:rPr>
                <w:rFonts w:ascii="宋体" w:hAnsi="宋体" w:cs="宋体" w:hint="eastAsia"/>
                <w:kern w:val="0"/>
                <w:sz w:val="24"/>
              </w:rPr>
              <w:t>分档费率（%）</w:t>
            </w:r>
          </w:p>
        </w:tc>
        <w:tc>
          <w:tcPr>
            <w:tcW w:w="1687" w:type="dxa"/>
            <w:shd w:val="clear" w:color="auto" w:fill="FFFFFF"/>
          </w:tcPr>
          <w:p w:rsidR="00EB4EC3" w:rsidRDefault="00000000">
            <w:pPr>
              <w:shd w:val="clear" w:color="auto" w:fill="FFFFFF"/>
              <w:spacing w:line="360" w:lineRule="exact"/>
              <w:jc w:val="center"/>
              <w:rPr>
                <w:rFonts w:ascii="宋体" w:hAnsi="宋体" w:cs="宋体"/>
                <w:kern w:val="0"/>
                <w:sz w:val="24"/>
              </w:rPr>
            </w:pPr>
            <w:r>
              <w:rPr>
                <w:rFonts w:ascii="宋体" w:hAnsi="宋体" w:cs="宋体" w:hint="eastAsia"/>
                <w:kern w:val="0"/>
                <w:sz w:val="24"/>
              </w:rPr>
              <w:t>单个项目上限</w:t>
            </w:r>
          </w:p>
        </w:tc>
      </w:tr>
      <w:tr w:rsidR="00EB4EC3">
        <w:trPr>
          <w:trHeight w:val="283"/>
        </w:trPr>
        <w:tc>
          <w:tcPr>
            <w:tcW w:w="2990"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left"/>
              <w:rPr>
                <w:rFonts w:ascii="宋体" w:hAnsi="宋体" w:cs="宋体"/>
                <w:kern w:val="0"/>
                <w:sz w:val="24"/>
              </w:rPr>
            </w:pPr>
            <w:r>
              <w:rPr>
                <w:rFonts w:ascii="宋体" w:hAnsi="宋体" w:cs="宋体" w:hint="eastAsia"/>
                <w:kern w:val="0"/>
                <w:sz w:val="24"/>
              </w:rPr>
              <w:t>20万以下</w:t>
            </w:r>
          </w:p>
        </w:tc>
        <w:tc>
          <w:tcPr>
            <w:tcW w:w="4425"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jc w:val="center"/>
              <w:rPr>
                <w:rFonts w:ascii="宋体" w:hAnsi="宋体" w:cs="宋体"/>
                <w:kern w:val="0"/>
                <w:sz w:val="24"/>
              </w:rPr>
            </w:pPr>
            <w:r>
              <w:rPr>
                <w:rFonts w:ascii="宋体" w:hAnsi="宋体" w:cs="宋体" w:hint="eastAsia"/>
                <w:kern w:val="0"/>
                <w:sz w:val="24"/>
              </w:rPr>
              <w:t>总额控制，代理费最高不超过0.2万元</w:t>
            </w:r>
          </w:p>
        </w:tc>
        <w:tc>
          <w:tcPr>
            <w:tcW w:w="1687" w:type="dxa"/>
            <w:vMerge w:val="restart"/>
            <w:shd w:val="clear" w:color="auto" w:fill="FFFFFF"/>
            <w:vAlign w:val="center"/>
          </w:tcPr>
          <w:p w:rsidR="00EB4EC3" w:rsidRDefault="00000000">
            <w:pPr>
              <w:shd w:val="clear" w:color="auto" w:fill="FFFFFF"/>
              <w:spacing w:line="360" w:lineRule="exact"/>
              <w:ind w:firstLineChars="300" w:firstLine="720"/>
              <w:jc w:val="left"/>
              <w:rPr>
                <w:rFonts w:ascii="宋体" w:hAnsi="宋体" w:cs="宋体"/>
                <w:kern w:val="0"/>
                <w:sz w:val="24"/>
              </w:rPr>
            </w:pPr>
            <w:r>
              <w:rPr>
                <w:rFonts w:ascii="宋体" w:hAnsi="宋体" w:cs="宋体" w:hint="eastAsia"/>
                <w:kern w:val="0"/>
                <w:sz w:val="24"/>
              </w:rPr>
              <w:t>8万元</w:t>
            </w:r>
          </w:p>
        </w:tc>
      </w:tr>
      <w:tr w:rsidR="00EB4EC3">
        <w:trPr>
          <w:trHeight w:val="283"/>
        </w:trPr>
        <w:tc>
          <w:tcPr>
            <w:tcW w:w="2990"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left"/>
              <w:rPr>
                <w:rFonts w:ascii="宋体" w:hAnsi="宋体" w:cs="宋体"/>
                <w:kern w:val="0"/>
                <w:sz w:val="24"/>
              </w:rPr>
            </w:pPr>
            <w:r>
              <w:rPr>
                <w:rFonts w:ascii="宋体" w:hAnsi="宋体" w:cs="宋体" w:hint="eastAsia"/>
                <w:kern w:val="0"/>
                <w:sz w:val="24"/>
              </w:rPr>
              <w:t>20万—50万（含）</w:t>
            </w:r>
          </w:p>
        </w:tc>
        <w:tc>
          <w:tcPr>
            <w:tcW w:w="4425"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center"/>
              <w:rPr>
                <w:rFonts w:ascii="宋体" w:hAnsi="宋体" w:cs="宋体"/>
                <w:kern w:val="0"/>
                <w:sz w:val="24"/>
              </w:rPr>
            </w:pPr>
            <w:r>
              <w:rPr>
                <w:rFonts w:ascii="宋体" w:hAnsi="宋体" w:cs="宋体" w:hint="eastAsia"/>
                <w:kern w:val="0"/>
                <w:sz w:val="24"/>
              </w:rPr>
              <w:t>1.0</w:t>
            </w:r>
          </w:p>
        </w:tc>
        <w:tc>
          <w:tcPr>
            <w:tcW w:w="1687" w:type="dxa"/>
            <w:vMerge/>
            <w:shd w:val="clear" w:color="auto" w:fill="FFFFFF"/>
          </w:tcPr>
          <w:p w:rsidR="00EB4EC3" w:rsidRDefault="00EB4EC3">
            <w:pPr>
              <w:shd w:val="clear" w:color="auto" w:fill="FFFFFF"/>
              <w:spacing w:line="360" w:lineRule="exact"/>
              <w:ind w:firstLineChars="200" w:firstLine="480"/>
              <w:jc w:val="left"/>
              <w:rPr>
                <w:rFonts w:ascii="宋体" w:hAnsi="宋体" w:cs="宋体"/>
                <w:kern w:val="0"/>
                <w:sz w:val="24"/>
              </w:rPr>
            </w:pPr>
          </w:p>
        </w:tc>
      </w:tr>
      <w:tr w:rsidR="00EB4EC3">
        <w:trPr>
          <w:trHeight w:val="283"/>
        </w:trPr>
        <w:tc>
          <w:tcPr>
            <w:tcW w:w="2990"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left"/>
              <w:rPr>
                <w:rFonts w:ascii="宋体" w:hAnsi="宋体" w:cs="宋体"/>
                <w:kern w:val="0"/>
                <w:sz w:val="24"/>
              </w:rPr>
            </w:pPr>
            <w:r>
              <w:rPr>
                <w:rFonts w:ascii="宋体" w:hAnsi="宋体" w:cs="宋体" w:hint="eastAsia"/>
                <w:kern w:val="0"/>
                <w:sz w:val="24"/>
              </w:rPr>
              <w:t>50万—100万（含）</w:t>
            </w:r>
          </w:p>
        </w:tc>
        <w:tc>
          <w:tcPr>
            <w:tcW w:w="4425"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center"/>
              <w:rPr>
                <w:rFonts w:ascii="宋体" w:hAnsi="宋体" w:cs="宋体"/>
                <w:kern w:val="0"/>
                <w:sz w:val="24"/>
              </w:rPr>
            </w:pPr>
            <w:r>
              <w:rPr>
                <w:rFonts w:ascii="宋体" w:hAnsi="宋体" w:cs="宋体" w:hint="eastAsia"/>
                <w:kern w:val="0"/>
                <w:sz w:val="24"/>
              </w:rPr>
              <w:t>0.8</w:t>
            </w:r>
          </w:p>
        </w:tc>
        <w:tc>
          <w:tcPr>
            <w:tcW w:w="1687" w:type="dxa"/>
            <w:vMerge/>
            <w:shd w:val="clear" w:color="auto" w:fill="FFFFFF"/>
          </w:tcPr>
          <w:p w:rsidR="00EB4EC3" w:rsidRDefault="00EB4EC3">
            <w:pPr>
              <w:shd w:val="clear" w:color="auto" w:fill="FFFFFF"/>
              <w:spacing w:line="360" w:lineRule="exact"/>
              <w:ind w:firstLineChars="200" w:firstLine="480"/>
              <w:jc w:val="left"/>
              <w:rPr>
                <w:rFonts w:ascii="宋体" w:hAnsi="宋体" w:cs="宋体"/>
                <w:kern w:val="0"/>
                <w:sz w:val="24"/>
              </w:rPr>
            </w:pPr>
          </w:p>
        </w:tc>
      </w:tr>
      <w:tr w:rsidR="00EB4EC3">
        <w:trPr>
          <w:trHeight w:val="283"/>
        </w:trPr>
        <w:tc>
          <w:tcPr>
            <w:tcW w:w="2990"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left"/>
              <w:rPr>
                <w:rFonts w:ascii="宋体" w:hAnsi="宋体" w:cs="宋体"/>
                <w:kern w:val="0"/>
                <w:sz w:val="24"/>
              </w:rPr>
            </w:pPr>
            <w:r>
              <w:rPr>
                <w:rFonts w:ascii="宋体" w:hAnsi="宋体" w:cs="宋体" w:hint="eastAsia"/>
                <w:kern w:val="0"/>
                <w:sz w:val="24"/>
              </w:rPr>
              <w:t>100万-500万（含）</w:t>
            </w:r>
          </w:p>
        </w:tc>
        <w:tc>
          <w:tcPr>
            <w:tcW w:w="4425"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center"/>
              <w:rPr>
                <w:rFonts w:ascii="宋体" w:hAnsi="宋体" w:cs="宋体"/>
                <w:kern w:val="0"/>
                <w:sz w:val="24"/>
              </w:rPr>
            </w:pPr>
            <w:r>
              <w:rPr>
                <w:rFonts w:ascii="宋体" w:hAnsi="宋体" w:cs="宋体" w:hint="eastAsia"/>
                <w:kern w:val="0"/>
                <w:sz w:val="24"/>
              </w:rPr>
              <w:t>0.5</w:t>
            </w:r>
          </w:p>
        </w:tc>
        <w:tc>
          <w:tcPr>
            <w:tcW w:w="1687" w:type="dxa"/>
            <w:vMerge/>
            <w:shd w:val="clear" w:color="auto" w:fill="FFFFFF"/>
          </w:tcPr>
          <w:p w:rsidR="00EB4EC3" w:rsidRDefault="00EB4EC3">
            <w:pPr>
              <w:shd w:val="clear" w:color="auto" w:fill="FFFFFF"/>
              <w:spacing w:line="360" w:lineRule="exact"/>
              <w:ind w:firstLineChars="200" w:firstLine="480"/>
              <w:jc w:val="left"/>
              <w:rPr>
                <w:rFonts w:ascii="宋体" w:hAnsi="宋体" w:cs="宋体"/>
                <w:kern w:val="0"/>
                <w:sz w:val="24"/>
              </w:rPr>
            </w:pPr>
          </w:p>
        </w:tc>
      </w:tr>
      <w:tr w:rsidR="00EB4EC3">
        <w:trPr>
          <w:trHeight w:val="283"/>
        </w:trPr>
        <w:tc>
          <w:tcPr>
            <w:tcW w:w="2990"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left"/>
              <w:rPr>
                <w:rFonts w:ascii="宋体" w:hAnsi="宋体" w:cs="宋体"/>
                <w:kern w:val="0"/>
                <w:sz w:val="24"/>
              </w:rPr>
            </w:pPr>
            <w:r>
              <w:rPr>
                <w:rFonts w:ascii="宋体" w:hAnsi="宋体" w:cs="宋体" w:hint="eastAsia"/>
                <w:kern w:val="0"/>
                <w:sz w:val="24"/>
              </w:rPr>
              <w:t>500万-1000万（含）</w:t>
            </w:r>
          </w:p>
        </w:tc>
        <w:tc>
          <w:tcPr>
            <w:tcW w:w="4425"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center"/>
              <w:rPr>
                <w:rFonts w:ascii="宋体" w:hAnsi="宋体" w:cs="宋体"/>
                <w:kern w:val="0"/>
                <w:sz w:val="24"/>
              </w:rPr>
            </w:pPr>
            <w:r>
              <w:rPr>
                <w:rFonts w:ascii="宋体" w:hAnsi="宋体" w:cs="宋体" w:hint="eastAsia"/>
                <w:kern w:val="0"/>
                <w:sz w:val="24"/>
              </w:rPr>
              <w:t>0.3</w:t>
            </w:r>
          </w:p>
        </w:tc>
        <w:tc>
          <w:tcPr>
            <w:tcW w:w="1687" w:type="dxa"/>
            <w:vMerge/>
            <w:shd w:val="clear" w:color="auto" w:fill="FFFFFF"/>
          </w:tcPr>
          <w:p w:rsidR="00EB4EC3" w:rsidRDefault="00EB4EC3">
            <w:pPr>
              <w:shd w:val="clear" w:color="auto" w:fill="FFFFFF"/>
              <w:spacing w:line="360" w:lineRule="exact"/>
              <w:ind w:firstLineChars="200" w:firstLine="480"/>
              <w:jc w:val="left"/>
              <w:rPr>
                <w:rFonts w:ascii="宋体" w:hAnsi="宋体" w:cs="宋体"/>
                <w:kern w:val="0"/>
                <w:sz w:val="24"/>
              </w:rPr>
            </w:pPr>
          </w:p>
        </w:tc>
      </w:tr>
      <w:tr w:rsidR="00EB4EC3">
        <w:trPr>
          <w:trHeight w:val="283"/>
        </w:trPr>
        <w:tc>
          <w:tcPr>
            <w:tcW w:w="2990"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left"/>
              <w:rPr>
                <w:rFonts w:ascii="宋体" w:hAnsi="宋体" w:cs="宋体"/>
                <w:kern w:val="0"/>
                <w:sz w:val="24"/>
              </w:rPr>
            </w:pPr>
            <w:r>
              <w:rPr>
                <w:rFonts w:ascii="宋体" w:hAnsi="宋体" w:cs="宋体" w:hint="eastAsia"/>
                <w:kern w:val="0"/>
                <w:sz w:val="24"/>
              </w:rPr>
              <w:t>1000万以上</w:t>
            </w:r>
          </w:p>
        </w:tc>
        <w:tc>
          <w:tcPr>
            <w:tcW w:w="4425" w:type="dxa"/>
            <w:shd w:val="clear" w:color="auto" w:fill="FFFFFF"/>
            <w:tcMar>
              <w:top w:w="0" w:type="dxa"/>
              <w:left w:w="108" w:type="dxa"/>
              <w:bottom w:w="0" w:type="dxa"/>
              <w:right w:w="108" w:type="dxa"/>
            </w:tcMar>
            <w:vAlign w:val="center"/>
          </w:tcPr>
          <w:p w:rsidR="00EB4EC3" w:rsidRDefault="00000000">
            <w:pPr>
              <w:shd w:val="clear" w:color="auto" w:fill="FFFFFF"/>
              <w:spacing w:line="360" w:lineRule="exact"/>
              <w:ind w:firstLineChars="200" w:firstLine="480"/>
              <w:jc w:val="center"/>
              <w:rPr>
                <w:rFonts w:ascii="宋体" w:hAnsi="宋体" w:cs="宋体"/>
                <w:kern w:val="0"/>
                <w:sz w:val="24"/>
              </w:rPr>
            </w:pPr>
            <w:r>
              <w:rPr>
                <w:rFonts w:ascii="宋体" w:hAnsi="宋体" w:cs="宋体" w:hint="eastAsia"/>
                <w:kern w:val="0"/>
                <w:sz w:val="24"/>
              </w:rPr>
              <w:t>0.1</w:t>
            </w:r>
          </w:p>
        </w:tc>
        <w:tc>
          <w:tcPr>
            <w:tcW w:w="1687" w:type="dxa"/>
            <w:vMerge/>
            <w:shd w:val="clear" w:color="auto" w:fill="FFFFFF"/>
          </w:tcPr>
          <w:p w:rsidR="00EB4EC3" w:rsidRDefault="00EB4EC3">
            <w:pPr>
              <w:shd w:val="clear" w:color="auto" w:fill="FFFFFF"/>
              <w:spacing w:line="360" w:lineRule="exact"/>
              <w:ind w:firstLineChars="200" w:firstLine="480"/>
              <w:jc w:val="left"/>
              <w:rPr>
                <w:rFonts w:ascii="宋体" w:hAnsi="宋体" w:cs="宋体"/>
                <w:kern w:val="0"/>
                <w:sz w:val="24"/>
              </w:rPr>
            </w:pPr>
          </w:p>
        </w:tc>
      </w:tr>
    </w:tbl>
    <w:p w:rsidR="00EB4EC3" w:rsidRDefault="00000000">
      <w:pPr>
        <w:shd w:val="clear" w:color="auto" w:fill="FFFFFF"/>
        <w:spacing w:line="440" w:lineRule="exact"/>
        <w:jc w:val="left"/>
        <w:rPr>
          <w:rFonts w:ascii="宋体" w:hAnsi="宋体" w:cs="宋体"/>
          <w:kern w:val="0"/>
          <w:sz w:val="24"/>
        </w:rPr>
      </w:pPr>
      <w:r>
        <w:rPr>
          <w:rFonts w:ascii="宋体" w:hAnsi="宋体" w:cs="宋体" w:hint="eastAsia"/>
          <w:b/>
          <w:bCs/>
          <w:kern w:val="0"/>
          <w:sz w:val="24"/>
        </w:rPr>
        <w:lastRenderedPageBreak/>
        <w:t>注：</w:t>
      </w:r>
      <w:r>
        <w:rPr>
          <w:rFonts w:ascii="宋体" w:hAnsi="宋体" w:cs="宋体" w:hint="eastAsia"/>
          <w:kern w:val="0"/>
          <w:sz w:val="24"/>
        </w:rPr>
        <w:t>1、收费标准出自《余姚市农村产权交易管理办法》（余农产交</w:t>
      </w:r>
      <w:r w:rsidR="00E37B5C">
        <w:rPr>
          <w:rFonts w:ascii="宋体" w:hAnsi="宋体" w:cs="宋体" w:hint="eastAsia"/>
          <w:kern w:val="0"/>
          <w:sz w:val="24"/>
        </w:rPr>
        <w:t>[</w:t>
      </w:r>
      <w:r>
        <w:rPr>
          <w:rFonts w:ascii="宋体" w:hAnsi="宋体" w:cs="宋体" w:hint="eastAsia"/>
          <w:kern w:val="0"/>
          <w:sz w:val="24"/>
        </w:rPr>
        <w:t>2021</w:t>
      </w:r>
      <w:r w:rsidR="00E37B5C">
        <w:rPr>
          <w:rFonts w:ascii="宋体" w:hAnsi="宋体" w:cs="宋体"/>
          <w:kern w:val="0"/>
          <w:sz w:val="24"/>
        </w:rPr>
        <w:t>]</w:t>
      </w:r>
      <w:r>
        <w:rPr>
          <w:rFonts w:ascii="宋体" w:hAnsi="宋体" w:cs="宋体" w:hint="eastAsia"/>
          <w:kern w:val="0"/>
          <w:sz w:val="24"/>
        </w:rPr>
        <w:t>号）；</w:t>
      </w:r>
    </w:p>
    <w:p w:rsidR="00EB4EC3" w:rsidRDefault="00000000">
      <w:pPr>
        <w:shd w:val="clear" w:color="auto" w:fill="FFFFFF"/>
        <w:spacing w:line="440" w:lineRule="exact"/>
        <w:ind w:firstLineChars="200" w:firstLine="480"/>
        <w:jc w:val="left"/>
        <w:rPr>
          <w:rFonts w:ascii="宋体" w:hAnsi="宋体" w:cs="宋体"/>
          <w:kern w:val="0"/>
          <w:sz w:val="24"/>
        </w:rPr>
      </w:pPr>
      <w:r>
        <w:rPr>
          <w:rFonts w:ascii="宋体" w:hAnsi="宋体" w:cs="宋体" w:hint="eastAsia"/>
          <w:kern w:val="0"/>
          <w:sz w:val="24"/>
        </w:rPr>
        <w:t>2、计费基础：拍卖成交价；</w:t>
      </w:r>
    </w:p>
    <w:p w:rsidR="00EB4EC3" w:rsidRDefault="00000000">
      <w:pPr>
        <w:shd w:val="clear" w:color="auto" w:fill="FFFFFF"/>
        <w:spacing w:line="440" w:lineRule="exact"/>
        <w:ind w:firstLineChars="200" w:firstLine="480"/>
        <w:jc w:val="left"/>
        <w:rPr>
          <w:rFonts w:ascii="宋体" w:hAnsi="宋体" w:cs="宋体"/>
          <w:kern w:val="0"/>
          <w:sz w:val="24"/>
        </w:rPr>
      </w:pPr>
      <w:r>
        <w:rPr>
          <w:rFonts w:ascii="宋体" w:hAnsi="宋体" w:cs="宋体" w:hint="eastAsia"/>
          <w:kern w:val="0"/>
          <w:sz w:val="24"/>
        </w:rPr>
        <w:t>3、按照超额累进方式计算。</w:t>
      </w:r>
    </w:p>
    <w:p w:rsidR="00EB4EC3" w:rsidRDefault="00000000">
      <w:pPr>
        <w:spacing w:line="440" w:lineRule="exact"/>
        <w:ind w:firstLineChars="196" w:firstLine="470"/>
        <w:jc w:val="left"/>
        <w:rPr>
          <w:rFonts w:ascii="宋体" w:hAnsi="宋体" w:cs="宋体"/>
          <w:sz w:val="24"/>
        </w:rPr>
      </w:pPr>
      <w:r>
        <w:rPr>
          <w:rFonts w:ascii="宋体" w:hAnsi="宋体" w:cs="宋体" w:hint="eastAsia"/>
          <w:bCs/>
          <w:sz w:val="24"/>
        </w:rPr>
        <w:t>4、举例说明：如拍卖成交价为120万元，则买受人应支付买受佣金为：0.2+30×1%+50×0.8%+20×0.5%=1万元，即10000元。</w:t>
      </w:r>
    </w:p>
    <w:p w:rsidR="00EB4EC3" w:rsidRDefault="00000000">
      <w:pPr>
        <w:spacing w:line="440" w:lineRule="exact"/>
        <w:ind w:firstLineChars="196" w:firstLine="472"/>
        <w:jc w:val="left"/>
        <w:rPr>
          <w:rFonts w:ascii="宋体" w:hAnsi="宋体" w:cs="宋体"/>
          <w:bCs/>
          <w:sz w:val="24"/>
        </w:rPr>
      </w:pPr>
      <w:r>
        <w:rPr>
          <w:rFonts w:ascii="宋体" w:hAnsi="宋体" w:cs="宋体" w:hint="eastAsia"/>
          <w:b/>
          <w:sz w:val="24"/>
        </w:rPr>
        <w:t>拍卖成交款、履约保证金汇入委托人账户</w:t>
      </w:r>
      <w:r>
        <w:rPr>
          <w:rFonts w:ascii="宋体" w:hAnsi="宋体" w:cs="宋体" w:hint="eastAsia"/>
          <w:bCs/>
          <w:sz w:val="24"/>
        </w:rPr>
        <w:t xml:space="preserve">（户名：余姚市马渚镇姚家村股份经济合作社；开户银行：余姚农村商业银行马渚支行；账号：94240101302001910）。 </w:t>
      </w:r>
      <w:r>
        <w:rPr>
          <w:rFonts w:ascii="宋体" w:hAnsi="宋体" w:cs="宋体"/>
          <w:bCs/>
          <w:sz w:val="24"/>
        </w:rPr>
        <w:t xml:space="preserve">         </w:t>
      </w:r>
    </w:p>
    <w:p w:rsidR="00EB4EC3" w:rsidRDefault="00000000">
      <w:pPr>
        <w:spacing w:line="440" w:lineRule="exact"/>
        <w:ind w:firstLineChars="196" w:firstLine="472"/>
        <w:jc w:val="left"/>
        <w:rPr>
          <w:rFonts w:ascii="宋体" w:hAnsi="宋体" w:cs="宋体"/>
          <w:sz w:val="24"/>
        </w:rPr>
      </w:pPr>
      <w:r>
        <w:rPr>
          <w:rFonts w:ascii="宋体" w:hAnsi="宋体" w:cs="宋体" w:hint="eastAsia"/>
          <w:b/>
          <w:sz w:val="24"/>
        </w:rPr>
        <w:t>买受佣金请汇入拍卖人账户</w:t>
      </w:r>
      <w:r>
        <w:rPr>
          <w:rFonts w:ascii="宋体" w:hAnsi="宋体" w:cs="宋体" w:hint="eastAsia"/>
          <w:sz w:val="24"/>
        </w:rPr>
        <w:t>（户名：宁波阳明拍卖有限公司；开户银行：工商银行余姚分行；账号：</w:t>
      </w:r>
      <w:r>
        <w:rPr>
          <w:rFonts w:ascii="宋体" w:hAnsi="宋体" w:cs="宋体" w:hint="eastAsia"/>
          <w:b/>
          <w:bCs/>
          <w:sz w:val="24"/>
        </w:rPr>
        <w:t>3901310019200036163</w:t>
      </w:r>
      <w:r>
        <w:rPr>
          <w:rFonts w:ascii="宋体" w:hAnsi="宋体" w:cs="宋体" w:hint="eastAsia"/>
          <w:sz w:val="24"/>
        </w:rPr>
        <w:t>）。</w:t>
      </w:r>
    </w:p>
    <w:p w:rsidR="00EB4EC3" w:rsidRDefault="00000000">
      <w:pPr>
        <w:spacing w:line="440" w:lineRule="exact"/>
        <w:ind w:firstLineChars="200" w:firstLine="480"/>
        <w:rPr>
          <w:rFonts w:ascii="宋体" w:hAnsi="宋体" w:cs="宋体"/>
          <w:sz w:val="24"/>
        </w:rPr>
      </w:pPr>
      <w:r>
        <w:rPr>
          <w:rFonts w:ascii="宋体" w:hAnsi="宋体" w:cs="宋体" w:hint="eastAsia"/>
          <w:sz w:val="24"/>
        </w:rPr>
        <w:t>拍卖人仅出具买受佣金发票，委托人仅提供往来款收据。</w:t>
      </w:r>
    </w:p>
    <w:p w:rsidR="00EB4EC3" w:rsidRDefault="00000000">
      <w:pPr>
        <w:spacing w:line="440" w:lineRule="exact"/>
        <w:ind w:firstLineChars="200" w:firstLine="482"/>
        <w:rPr>
          <w:rFonts w:ascii="宋体" w:hAnsi="宋体"/>
          <w:bCs/>
          <w:sz w:val="24"/>
        </w:rPr>
      </w:pPr>
      <w:r>
        <w:rPr>
          <w:rFonts w:ascii="宋体" w:hAnsi="宋体" w:hint="eastAsia"/>
          <w:b/>
          <w:sz w:val="24"/>
        </w:rPr>
        <w:t>第十五条  违约责任：</w:t>
      </w:r>
      <w:r>
        <w:rPr>
          <w:rFonts w:ascii="宋体" w:hAnsi="宋体" w:hint="eastAsia"/>
          <w:bCs/>
          <w:sz w:val="24"/>
        </w:rPr>
        <w:t>因买受人存在未按约定签订《拍卖成交确认书》等拍卖文件或《余姚市农村集体资产资源转让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rsidR="00EB4EC3" w:rsidRDefault="00000000">
      <w:pPr>
        <w:tabs>
          <w:tab w:val="left" w:pos="1995"/>
        </w:tabs>
        <w:spacing w:line="440" w:lineRule="exact"/>
        <w:ind w:firstLineChars="150" w:firstLine="360"/>
        <w:rPr>
          <w:rFonts w:ascii="宋体" w:hAnsi="宋体"/>
          <w:sz w:val="24"/>
        </w:rPr>
      </w:pPr>
      <w:r>
        <w:rPr>
          <w:rFonts w:ascii="宋体" w:hAnsi="宋体" w:hint="eastAsia"/>
          <w:sz w:val="24"/>
        </w:rPr>
        <w:t>《拍卖法》第三十九条：买受人应当按照约定支付拍卖标的的价款，未按照约定支付价款的，应当承担违约责任，或者由拍卖人征得委托人的同意，将拍卖标的再行拍卖。</w:t>
      </w:r>
    </w:p>
    <w:p w:rsidR="00EB4EC3" w:rsidRDefault="00000000">
      <w:pPr>
        <w:spacing w:line="440" w:lineRule="exact"/>
        <w:ind w:firstLineChars="200" w:firstLine="480"/>
        <w:rPr>
          <w:rFonts w:ascii="宋体" w:hAnsi="宋体"/>
          <w:b/>
          <w:sz w:val="24"/>
        </w:rPr>
      </w:pPr>
      <w:r>
        <w:rPr>
          <w:rFonts w:ascii="宋体" w:hAnsi="宋体" w:hint="eastAsia"/>
          <w:sz w:val="24"/>
        </w:rPr>
        <w:t>拍卖标的再行拍卖的，原买受人应当支付第一次拍卖中本人及委托人应当支付的佣金。再行拍卖的价款低于原拍卖价款的，原买受人应当补足差额。</w:t>
      </w:r>
      <w:r>
        <w:rPr>
          <w:rFonts w:ascii="宋体" w:hAnsi="宋体" w:hint="eastAsia"/>
          <w:b/>
          <w:sz w:val="24"/>
        </w:rPr>
        <w:t xml:space="preserve">  </w:t>
      </w:r>
    </w:p>
    <w:p w:rsidR="00EB4EC3" w:rsidRDefault="00000000">
      <w:pPr>
        <w:spacing w:line="440" w:lineRule="exact"/>
        <w:ind w:firstLineChars="200" w:firstLine="482"/>
        <w:rPr>
          <w:rFonts w:ascii="宋体" w:hAnsi="宋体"/>
          <w:sz w:val="24"/>
        </w:rPr>
      </w:pPr>
      <w:r>
        <w:rPr>
          <w:rFonts w:ascii="宋体" w:hAnsi="宋体" w:hint="eastAsia"/>
          <w:b/>
          <w:sz w:val="24"/>
        </w:rPr>
        <w:t>第十六条 标的物交付</w:t>
      </w:r>
    </w:p>
    <w:p w:rsidR="00EB4EC3" w:rsidRDefault="00000000">
      <w:pPr>
        <w:widowControl/>
        <w:spacing w:line="440" w:lineRule="exact"/>
        <w:ind w:firstLineChars="150" w:firstLine="360"/>
        <w:jc w:val="left"/>
        <w:rPr>
          <w:rFonts w:ascii="宋体" w:hAnsi="宋体" w:cs="宋体"/>
          <w:sz w:val="24"/>
        </w:rPr>
      </w:pPr>
      <w:r>
        <w:rPr>
          <w:rFonts w:ascii="宋体" w:hAnsi="宋体" w:cs="宋体" w:hint="eastAsia"/>
          <w:sz w:val="24"/>
        </w:rPr>
        <w:t>（一）标的物实物交付时间：买受人付清所有款项并签订《余姚市农村集体资产资源转让合同》后，由委托人通知买受人进行实物交付，买受人在接到通知后7日内完成交付。</w:t>
      </w:r>
    </w:p>
    <w:p w:rsidR="00EB4EC3" w:rsidRDefault="00000000">
      <w:pPr>
        <w:spacing w:line="440" w:lineRule="exact"/>
        <w:ind w:firstLineChars="150" w:firstLine="360"/>
        <w:rPr>
          <w:rFonts w:ascii="宋体" w:hAnsi="宋体" w:cs="宋体"/>
          <w:sz w:val="24"/>
        </w:rPr>
      </w:pPr>
      <w:r>
        <w:rPr>
          <w:rFonts w:ascii="宋体" w:hAnsi="宋体" w:cs="宋体" w:hint="eastAsia"/>
          <w:sz w:val="24"/>
        </w:rPr>
        <w:t>（二）交付后，买受人须在1个月内完成拆除及搬运工作。</w:t>
      </w:r>
    </w:p>
    <w:p w:rsidR="00EB4EC3" w:rsidRDefault="00000000">
      <w:pPr>
        <w:spacing w:line="440" w:lineRule="exact"/>
        <w:ind w:firstLineChars="200" w:firstLine="482"/>
        <w:rPr>
          <w:rFonts w:ascii="宋体" w:hAnsi="宋体"/>
          <w:sz w:val="24"/>
        </w:rPr>
      </w:pPr>
      <w:r>
        <w:rPr>
          <w:rFonts w:ascii="宋体" w:hAnsi="宋体" w:hint="eastAsia"/>
          <w:b/>
          <w:sz w:val="24"/>
        </w:rPr>
        <w:t>第十七条 拍卖结果公示：</w:t>
      </w:r>
      <w:r>
        <w:rPr>
          <w:rFonts w:ascii="宋体" w:hAnsi="宋体" w:hint="eastAsia"/>
          <w:bCs/>
          <w:sz w:val="24"/>
        </w:rPr>
        <w:t>拍卖成交后2个工作日内，由拍卖人将交易结果</w:t>
      </w:r>
      <w:r>
        <w:rPr>
          <w:rFonts w:ascii="宋体" w:hAnsi="宋体" w:hint="eastAsia"/>
          <w:sz w:val="24"/>
        </w:rPr>
        <w:t>在</w:t>
      </w:r>
      <w:r>
        <w:rPr>
          <w:rFonts w:ascii="宋体" w:hAnsi="宋体" w:cs="宋体" w:hint="eastAsia"/>
          <w:kern w:val="0"/>
          <w:sz w:val="24"/>
        </w:rPr>
        <w:t>宁波市公共资源交易网（余姚市分网）</w:t>
      </w:r>
      <w:r>
        <w:rPr>
          <w:rFonts w:ascii="宋体" w:hAnsi="宋体" w:hint="eastAsia"/>
          <w:sz w:val="24"/>
        </w:rPr>
        <w:t>公示1个工作日。</w:t>
      </w:r>
    </w:p>
    <w:p w:rsidR="00EB4EC3" w:rsidRDefault="00000000">
      <w:pPr>
        <w:spacing w:line="440" w:lineRule="exact"/>
        <w:ind w:firstLineChars="200" w:firstLine="482"/>
        <w:rPr>
          <w:rFonts w:ascii="宋体" w:hAnsi="宋体"/>
          <w:sz w:val="24"/>
        </w:rPr>
      </w:pPr>
      <w:r>
        <w:rPr>
          <w:rFonts w:ascii="宋体" w:hAnsi="宋体" w:hint="eastAsia"/>
          <w:b/>
          <w:bCs/>
          <w:sz w:val="24"/>
        </w:rPr>
        <w:t xml:space="preserve">第十八条  </w:t>
      </w:r>
      <w:r>
        <w:rPr>
          <w:rFonts w:ascii="宋体" w:hAnsi="宋体" w:hint="eastAsia"/>
          <w:sz w:val="24"/>
        </w:rPr>
        <w:t>买受人存在提供虚假文件、隐瞒事实、恶意串通等违反拍卖原则</w:t>
      </w:r>
    </w:p>
    <w:p w:rsidR="00EB4EC3" w:rsidRDefault="00000000">
      <w:pPr>
        <w:spacing w:line="440" w:lineRule="exact"/>
        <w:rPr>
          <w:rFonts w:ascii="宋体" w:hAnsi="宋体"/>
          <w:sz w:val="24"/>
        </w:rPr>
      </w:pPr>
      <w:r>
        <w:rPr>
          <w:rFonts w:ascii="宋体" w:hAnsi="宋体" w:hint="eastAsia"/>
          <w:sz w:val="24"/>
        </w:rPr>
        <w:t>行为的，委托人和拍卖人有权取消其买受人资格，撤销《拍卖成交确认书》，解除《余姚市农村集体资产资源转让合同》，造成的损失由买受人赔偿。</w:t>
      </w:r>
    </w:p>
    <w:p w:rsidR="00EB4EC3" w:rsidRDefault="00000000">
      <w:pPr>
        <w:spacing w:beforeLines="40" w:before="124" w:afterLines="40" w:after="124" w:line="440" w:lineRule="exact"/>
        <w:jc w:val="center"/>
        <w:rPr>
          <w:rFonts w:ascii="宋体" w:hAnsi="宋体"/>
          <w:b/>
          <w:sz w:val="28"/>
          <w:szCs w:val="28"/>
        </w:rPr>
      </w:pPr>
      <w:r>
        <w:rPr>
          <w:rFonts w:ascii="宋体" w:hAnsi="宋体" w:hint="eastAsia"/>
          <w:b/>
          <w:sz w:val="28"/>
          <w:szCs w:val="28"/>
        </w:rPr>
        <w:lastRenderedPageBreak/>
        <w:t>附则</w:t>
      </w:r>
    </w:p>
    <w:p w:rsidR="00EB4EC3" w:rsidRDefault="00000000">
      <w:pPr>
        <w:spacing w:line="440" w:lineRule="exact"/>
        <w:ind w:firstLineChars="200" w:firstLine="482"/>
        <w:rPr>
          <w:rFonts w:ascii="宋体" w:hAnsi="宋体"/>
          <w:sz w:val="24"/>
        </w:rPr>
      </w:pPr>
      <w:r>
        <w:rPr>
          <w:rFonts w:ascii="宋体" w:hAnsi="宋体" w:hint="eastAsia"/>
          <w:b/>
          <w:sz w:val="24"/>
        </w:rPr>
        <w:t xml:space="preserve">第十九条 </w:t>
      </w:r>
      <w:r>
        <w:rPr>
          <w:rFonts w:ascii="宋体" w:hAnsi="宋体" w:hint="eastAsia"/>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rsidR="00EB4EC3" w:rsidRDefault="00000000">
      <w:pPr>
        <w:spacing w:line="440" w:lineRule="exact"/>
        <w:ind w:firstLineChars="200" w:firstLine="482"/>
        <w:rPr>
          <w:rFonts w:ascii="宋体" w:hAnsi="宋体"/>
          <w:sz w:val="24"/>
        </w:rPr>
      </w:pPr>
      <w:r>
        <w:rPr>
          <w:rFonts w:ascii="宋体" w:hAnsi="宋体" w:hint="eastAsia"/>
          <w:b/>
          <w:sz w:val="24"/>
        </w:rPr>
        <w:t>第二十条</w:t>
      </w:r>
      <w:r>
        <w:rPr>
          <w:rFonts w:ascii="宋体" w:hAnsi="宋体" w:hint="eastAsia"/>
          <w:sz w:val="24"/>
        </w:rPr>
        <w:t xml:space="preserve">  本须知解释权归本次拍卖活动的委托人、拍卖人所有。</w:t>
      </w:r>
    </w:p>
    <w:p w:rsidR="00EB4EC3" w:rsidRDefault="00000000">
      <w:pPr>
        <w:spacing w:beforeLines="50" w:before="156" w:afterLines="50" w:after="156" w:line="440" w:lineRule="exact"/>
        <w:jc w:val="center"/>
        <w:rPr>
          <w:rFonts w:ascii="宋体" w:hAnsi="宋体"/>
          <w:b/>
          <w:color w:val="000000" w:themeColor="text1"/>
          <w:sz w:val="28"/>
          <w:szCs w:val="28"/>
        </w:rPr>
      </w:pPr>
      <w:r>
        <w:rPr>
          <w:rFonts w:ascii="宋体" w:hAnsi="宋体"/>
          <w:b/>
          <w:color w:val="000000" w:themeColor="text1"/>
          <w:sz w:val="28"/>
          <w:szCs w:val="28"/>
        </w:rPr>
        <w:t>会场纪律</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一、竞买人有序进入拍卖会场，拍卖会现场必须服从工作人员的安排。</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二、现场拍卖期间，要求竞买人之间间隔1个座位就坐参拍；严禁聚众扎堆。</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三、进入拍卖会场后，请保持安静，不得大声喧哗。</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四、自觉爱护场内公共设施、设备，对故意毁坏造成的损失，由当事人负责赔偿。</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五、对故意扰乱现场秩序、干扰拍卖会正常进行的竞买人，工作人员有权将劝其退场。</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六、拍卖会结束后，要求竞买人有序退场（人与人之间间隔一米），同时将号牌归还工作人员。</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七、在会场内禁止吸烟。</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八、妥善保管好个人物品，损坏、丢失等后果自负。</w:t>
      </w:r>
    </w:p>
    <w:p w:rsidR="00EB4EC3" w:rsidRDefault="00000000">
      <w:pPr>
        <w:spacing w:line="440" w:lineRule="exact"/>
        <w:ind w:firstLineChars="195" w:firstLine="468"/>
        <w:rPr>
          <w:rFonts w:ascii="宋体" w:hAnsi="宋体" w:cs="宋体"/>
          <w:color w:val="000000" w:themeColor="text1"/>
          <w:kern w:val="0"/>
          <w:sz w:val="24"/>
        </w:rPr>
      </w:pPr>
      <w:r>
        <w:rPr>
          <w:rFonts w:ascii="宋体" w:hAnsi="宋体" w:cs="宋体"/>
          <w:color w:val="000000" w:themeColor="text1"/>
          <w:kern w:val="0"/>
          <w:sz w:val="24"/>
        </w:rPr>
        <w:t>九、理性应价，谨慎举牌。</w:t>
      </w:r>
    </w:p>
    <w:p w:rsidR="00EB4EC3" w:rsidRDefault="00000000">
      <w:pPr>
        <w:spacing w:line="440" w:lineRule="exact"/>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 xml:space="preserve">                                                                       </w:t>
      </w:r>
    </w:p>
    <w:p w:rsidR="00EB4EC3" w:rsidRDefault="00000000">
      <w:pPr>
        <w:spacing w:line="440" w:lineRule="exact"/>
        <w:ind w:firstLineChars="200" w:firstLine="480"/>
        <w:rPr>
          <w:rFonts w:ascii="宋体" w:hAnsi="宋体"/>
          <w:sz w:val="24"/>
        </w:rPr>
      </w:pPr>
      <w:r>
        <w:rPr>
          <w:rFonts w:ascii="宋体" w:hAnsi="宋体" w:cs="宋体" w:hint="eastAsia"/>
          <w:kern w:val="0"/>
          <w:sz w:val="24"/>
        </w:rPr>
        <w:t xml:space="preserve">                                             </w:t>
      </w:r>
    </w:p>
    <w:p w:rsidR="00EB4EC3" w:rsidRDefault="00000000">
      <w:pPr>
        <w:spacing w:line="440" w:lineRule="exact"/>
        <w:rPr>
          <w:rFonts w:ascii="宋体" w:hAnsi="宋体" w:cs="宋体"/>
          <w:kern w:val="0"/>
          <w:sz w:val="24"/>
        </w:rPr>
      </w:pPr>
      <w:r>
        <w:rPr>
          <w:rFonts w:ascii="宋体" w:hAnsi="宋体" w:cs="宋体" w:hint="eastAsia"/>
          <w:kern w:val="0"/>
          <w:sz w:val="24"/>
        </w:rPr>
        <w:t xml:space="preserve">                             </w:t>
      </w:r>
    </w:p>
    <w:p w:rsidR="00EB4EC3" w:rsidRDefault="00000000">
      <w:pPr>
        <w:spacing w:line="440" w:lineRule="exact"/>
        <w:jc w:val="right"/>
        <w:rPr>
          <w:rFonts w:ascii="宋体" w:hAnsi="宋体"/>
          <w:sz w:val="24"/>
        </w:rPr>
      </w:pPr>
      <w:r>
        <w:rPr>
          <w:rFonts w:ascii="宋体" w:hAnsi="宋体" w:cs="宋体" w:hint="eastAsia"/>
          <w:kern w:val="0"/>
          <w:sz w:val="24"/>
        </w:rPr>
        <w:t xml:space="preserve">                                                 宁波阳明拍卖有限公司                                                          </w:t>
      </w:r>
    </w:p>
    <w:p w:rsidR="00EB4EC3" w:rsidRDefault="00000000">
      <w:pPr>
        <w:spacing w:line="440" w:lineRule="exact"/>
        <w:jc w:val="right"/>
        <w:rPr>
          <w:rFonts w:ascii="宋体" w:hAnsi="宋体" w:cs="宋体"/>
          <w:kern w:val="0"/>
          <w:sz w:val="24"/>
        </w:rPr>
      </w:pPr>
      <w:r>
        <w:rPr>
          <w:rFonts w:ascii="宋体" w:hAnsi="宋体" w:cs="宋体" w:hint="eastAsia"/>
          <w:kern w:val="0"/>
          <w:sz w:val="24"/>
        </w:rPr>
        <w:t xml:space="preserve">                                                      2023年4月10日</w:t>
      </w:r>
    </w:p>
    <w:p w:rsidR="00EB4EC3" w:rsidRDefault="00EB4EC3">
      <w:pPr>
        <w:spacing w:line="440" w:lineRule="exact"/>
        <w:jc w:val="right"/>
        <w:rPr>
          <w:rFonts w:ascii="宋体" w:hAnsi="宋体" w:cs="宋体"/>
          <w:kern w:val="0"/>
          <w:sz w:val="24"/>
        </w:rPr>
      </w:pPr>
    </w:p>
    <w:p w:rsidR="00EB4EC3" w:rsidRDefault="00EB4EC3">
      <w:pPr>
        <w:spacing w:line="440" w:lineRule="exact"/>
        <w:jc w:val="right"/>
        <w:rPr>
          <w:rFonts w:ascii="宋体" w:hAnsi="宋体" w:cs="宋体"/>
          <w:kern w:val="0"/>
          <w:sz w:val="24"/>
        </w:rPr>
      </w:pPr>
    </w:p>
    <w:p w:rsidR="00EB4EC3" w:rsidRDefault="00EB4EC3">
      <w:pPr>
        <w:spacing w:line="440" w:lineRule="exact"/>
        <w:jc w:val="right"/>
        <w:rPr>
          <w:rFonts w:ascii="宋体" w:hAnsi="宋体" w:cs="宋体"/>
          <w:kern w:val="0"/>
          <w:sz w:val="24"/>
        </w:rPr>
      </w:pPr>
    </w:p>
    <w:p w:rsidR="00EB4EC3" w:rsidRDefault="00000000">
      <w:pPr>
        <w:spacing w:line="440" w:lineRule="exact"/>
        <w:rPr>
          <w:rFonts w:ascii="宋体" w:hAnsi="宋体" w:cs="宋体"/>
          <w:sz w:val="24"/>
        </w:rPr>
      </w:pPr>
      <w:r>
        <w:rPr>
          <w:rFonts w:ascii="宋体" w:hAnsi="宋体" w:cs="宋体" w:hint="eastAsia"/>
          <w:kern w:val="0"/>
          <w:sz w:val="24"/>
        </w:rPr>
        <w:t>附件：</w:t>
      </w:r>
      <w:r>
        <w:rPr>
          <w:rFonts w:ascii="宋体" w:hAnsi="宋体" w:cs="宋体" w:hint="eastAsia"/>
          <w:sz w:val="24"/>
        </w:rPr>
        <w:t>《余姚市农村集体资产资源转让合同（样本）》</w:t>
      </w:r>
    </w:p>
    <w:p w:rsidR="00EB4EC3" w:rsidRDefault="00EB4EC3">
      <w:pPr>
        <w:spacing w:line="440" w:lineRule="exact"/>
        <w:rPr>
          <w:rFonts w:ascii="宋体" w:hAnsi="宋体" w:cs="宋体"/>
          <w:sz w:val="24"/>
        </w:rPr>
      </w:pPr>
    </w:p>
    <w:p w:rsidR="00EB4EC3" w:rsidRDefault="00EB4EC3">
      <w:pPr>
        <w:spacing w:line="440" w:lineRule="exact"/>
        <w:rPr>
          <w:rFonts w:ascii="宋体" w:hAnsi="宋体" w:cs="宋体"/>
          <w:sz w:val="24"/>
        </w:rPr>
      </w:pPr>
    </w:p>
    <w:p w:rsidR="00EB4EC3" w:rsidRDefault="00EB4EC3">
      <w:pPr>
        <w:spacing w:line="440" w:lineRule="exact"/>
        <w:rPr>
          <w:rFonts w:ascii="宋体" w:hAnsi="宋体" w:cs="宋体"/>
          <w:sz w:val="24"/>
        </w:rPr>
      </w:pPr>
    </w:p>
    <w:p w:rsidR="00EB4EC3" w:rsidRDefault="00000000">
      <w:pPr>
        <w:widowControl/>
        <w:jc w:val="center"/>
        <w:rPr>
          <w:b/>
          <w:bCs/>
          <w:sz w:val="32"/>
          <w:szCs w:val="32"/>
        </w:rPr>
      </w:pPr>
      <w:r>
        <w:rPr>
          <w:rFonts w:hint="eastAsia"/>
          <w:b/>
          <w:bCs/>
          <w:kern w:val="36"/>
          <w:sz w:val="32"/>
          <w:szCs w:val="32"/>
        </w:rPr>
        <w:lastRenderedPageBreak/>
        <w:t>余姚市农村集体资产资源</w:t>
      </w:r>
      <w:r>
        <w:rPr>
          <w:rFonts w:hint="eastAsia"/>
          <w:b/>
          <w:bCs/>
          <w:sz w:val="32"/>
          <w:szCs w:val="32"/>
        </w:rPr>
        <w:t>转让合同（样本）</w:t>
      </w:r>
    </w:p>
    <w:p w:rsidR="00EB4EC3" w:rsidRDefault="00000000" w:rsidP="00DA32A0">
      <w:pPr>
        <w:pStyle w:val="a5"/>
        <w:spacing w:before="0" w:beforeAutospacing="0" w:after="0" w:afterAutospacing="0" w:line="440" w:lineRule="exact"/>
        <w:rPr>
          <w:rFonts w:cs="Times New Roman"/>
        </w:rPr>
      </w:pPr>
      <w:r>
        <w:rPr>
          <w:rFonts w:hint="eastAsia"/>
        </w:rPr>
        <w:t>转让人（以下简称甲方）：</w:t>
      </w:r>
      <w:r>
        <w:rPr>
          <w:rFonts w:hint="eastAsia"/>
          <w:u w:val="single"/>
        </w:rPr>
        <w:t>余姚市马渚镇姚家村股份经济合作社</w:t>
      </w:r>
    </w:p>
    <w:p w:rsidR="00EB4EC3" w:rsidRDefault="00000000" w:rsidP="00DA32A0">
      <w:pPr>
        <w:pStyle w:val="a5"/>
        <w:spacing w:before="0" w:beforeAutospacing="0" w:after="0" w:afterAutospacing="0" w:line="440" w:lineRule="exact"/>
        <w:rPr>
          <w:u w:val="single"/>
        </w:rPr>
      </w:pPr>
      <w:r>
        <w:rPr>
          <w:rFonts w:hint="eastAsia"/>
        </w:rPr>
        <w:t>受让人（以下简称乙方）：</w:t>
      </w:r>
      <w:r>
        <w:rPr>
          <w:u w:val="single"/>
        </w:rPr>
        <w:t xml:space="preserve">                         </w:t>
      </w:r>
      <w:r>
        <w:rPr>
          <w:rFonts w:hint="eastAsia"/>
          <w:u w:val="single"/>
        </w:rPr>
        <w:t xml:space="preserve">      </w:t>
      </w:r>
      <w:r>
        <w:rPr>
          <w:u w:val="single"/>
        </w:rPr>
        <w:t xml:space="preserve"> </w:t>
      </w:r>
    </w:p>
    <w:p w:rsidR="00EB4EC3" w:rsidRDefault="00000000" w:rsidP="00DA32A0">
      <w:pPr>
        <w:pStyle w:val="a5"/>
        <w:spacing w:before="0" w:beforeAutospacing="0" w:after="0" w:afterAutospacing="0" w:line="440" w:lineRule="exact"/>
        <w:ind w:firstLineChars="200" w:firstLine="480"/>
        <w:rPr>
          <w:rFonts w:cs="Times New Roman"/>
        </w:rPr>
      </w:pPr>
      <w:r>
        <w:rPr>
          <w:rFonts w:hint="eastAsia"/>
        </w:rPr>
        <w:t>根据《中华人民共和国物权法》、《中华人民共和国民法典》、《余姚市农村产权交易管理办法》等有关法律和规定，甲乙双方遵循自愿、公平、诚实信用的原则，就</w:t>
      </w:r>
      <w:r>
        <w:rPr>
          <w:rFonts w:hint="eastAsia"/>
          <w:u w:val="single"/>
        </w:rPr>
        <w:t>宁波一中管桩有限公司低效用地范围内的地上废旧钢结构</w:t>
      </w:r>
      <w:r>
        <w:rPr>
          <w:rFonts w:hint="eastAsia"/>
        </w:rPr>
        <w:t>转让相关事宜达成一致，签订本产权交易合同如下：</w:t>
      </w:r>
    </w:p>
    <w:p w:rsidR="00EB4EC3" w:rsidRDefault="00000000" w:rsidP="00DA32A0">
      <w:pPr>
        <w:pStyle w:val="a5"/>
        <w:spacing w:before="0" w:beforeAutospacing="0" w:after="0" w:afterAutospacing="0" w:line="440" w:lineRule="exact"/>
        <w:ind w:firstLineChars="200" w:firstLine="482"/>
        <w:rPr>
          <w:rFonts w:cs="Times New Roman"/>
          <w:b/>
          <w:bCs/>
        </w:rPr>
      </w:pPr>
      <w:r>
        <w:rPr>
          <w:rFonts w:hint="eastAsia"/>
          <w:b/>
          <w:bCs/>
        </w:rPr>
        <w:t>第一条</w:t>
      </w:r>
      <w:r>
        <w:rPr>
          <w:b/>
          <w:bCs/>
        </w:rPr>
        <w:t xml:space="preserve">  </w:t>
      </w:r>
      <w:r>
        <w:rPr>
          <w:rFonts w:hint="eastAsia"/>
          <w:b/>
          <w:bCs/>
        </w:rPr>
        <w:t>转让标的</w:t>
      </w:r>
    </w:p>
    <w:p w:rsidR="00EB4EC3" w:rsidRDefault="00000000" w:rsidP="00DA32A0">
      <w:pPr>
        <w:pStyle w:val="a5"/>
        <w:spacing w:before="0" w:beforeAutospacing="0" w:after="0" w:afterAutospacing="0" w:line="440" w:lineRule="exact"/>
        <w:ind w:firstLineChars="200" w:firstLine="480"/>
      </w:pPr>
      <w:r>
        <w:rPr>
          <w:rFonts w:hint="eastAsia"/>
        </w:rPr>
        <w:t>本合同转让标的为：位于</w:t>
      </w:r>
      <w:r>
        <w:rPr>
          <w:rFonts w:hint="eastAsia"/>
          <w:u w:val="single"/>
        </w:rPr>
        <w:t>宁波一中管桩有限公司低效用地范围内的地上废旧钢结构（自行拆除）</w:t>
      </w:r>
      <w:r>
        <w:rPr>
          <w:rFonts w:hint="eastAsia"/>
        </w:rPr>
        <w:t>。面积</w:t>
      </w:r>
      <w:r>
        <w:rPr>
          <w:rFonts w:hint="eastAsia"/>
          <w:u w:val="single"/>
        </w:rPr>
        <w:t>约5000平方米</w:t>
      </w:r>
      <w:r>
        <w:rPr>
          <w:rFonts w:hint="eastAsia"/>
        </w:rPr>
        <w:t>（转让范围仅限于地上废旧钢结构，不包括土地、设施设备、地下基础）。</w:t>
      </w:r>
    </w:p>
    <w:p w:rsidR="00EB4EC3" w:rsidRDefault="00000000" w:rsidP="00DA32A0">
      <w:pPr>
        <w:pStyle w:val="a5"/>
        <w:spacing w:before="0" w:beforeAutospacing="0" w:after="0" w:afterAutospacing="0" w:line="440" w:lineRule="exact"/>
        <w:ind w:firstLineChars="200" w:firstLine="482"/>
        <w:rPr>
          <w:rFonts w:cs="Times New Roman"/>
          <w:b/>
          <w:bCs/>
        </w:rPr>
      </w:pPr>
      <w:r>
        <w:rPr>
          <w:rFonts w:hint="eastAsia"/>
          <w:b/>
          <w:bCs/>
        </w:rPr>
        <w:t>第二条</w:t>
      </w:r>
      <w:r>
        <w:rPr>
          <w:b/>
          <w:bCs/>
        </w:rPr>
        <w:t xml:space="preserve"> </w:t>
      </w:r>
      <w:r>
        <w:rPr>
          <w:rFonts w:hint="eastAsia"/>
          <w:b/>
          <w:bCs/>
        </w:rPr>
        <w:t>转让方式、转让价格、价款支付时间和方式及付款条件</w:t>
      </w:r>
    </w:p>
    <w:p w:rsidR="00EB4EC3" w:rsidRDefault="00000000" w:rsidP="00DA32A0">
      <w:pPr>
        <w:pStyle w:val="a5"/>
        <w:spacing w:before="0" w:beforeAutospacing="0" w:after="0" w:afterAutospacing="0" w:line="440" w:lineRule="exact"/>
        <w:ind w:firstLineChars="200" w:firstLine="480"/>
        <w:rPr>
          <w:rFonts w:cs="Times New Roman"/>
        </w:rPr>
      </w:pPr>
      <w:r>
        <w:t>1</w:t>
      </w:r>
      <w:r>
        <w:rPr>
          <w:rFonts w:hint="eastAsia"/>
        </w:rPr>
        <w:t>、转让方式为：</w:t>
      </w:r>
      <w:r>
        <w:rPr>
          <w:u w:val="single"/>
        </w:rPr>
        <w:t xml:space="preserve"> </w:t>
      </w:r>
      <w:r>
        <w:rPr>
          <w:rFonts w:hint="eastAsia"/>
          <w:u w:val="single"/>
        </w:rPr>
        <w:t>拍卖</w:t>
      </w:r>
      <w:r>
        <w:rPr>
          <w:u w:val="single"/>
        </w:rPr>
        <w:t xml:space="preserve"> </w:t>
      </w:r>
      <w:r>
        <w:rPr>
          <w:rFonts w:hint="eastAsia"/>
        </w:rPr>
        <w:t>。</w:t>
      </w:r>
    </w:p>
    <w:p w:rsidR="00EB4EC3" w:rsidRDefault="00000000" w:rsidP="00DA32A0">
      <w:pPr>
        <w:pStyle w:val="a5"/>
        <w:spacing w:before="0" w:beforeAutospacing="0" w:after="0" w:afterAutospacing="0" w:line="440" w:lineRule="exact"/>
        <w:ind w:firstLineChars="200" w:firstLine="480"/>
        <w:rPr>
          <w:rFonts w:cs="Times New Roman"/>
        </w:rPr>
      </w:pPr>
      <w:r>
        <w:t>2</w:t>
      </w:r>
      <w:r>
        <w:rPr>
          <w:rFonts w:hint="eastAsia"/>
        </w:rPr>
        <w:t>、转让价格：甲方将本合同第一条规定的转让标的以人民币（大写）</w:t>
      </w:r>
      <w:r>
        <w:rPr>
          <w:u w:val="single"/>
        </w:rPr>
        <w:t xml:space="preserve">       </w:t>
      </w:r>
      <w:r>
        <w:rPr>
          <w:rFonts w:hint="eastAsia"/>
        </w:rPr>
        <w:t>元整；即：（小写）</w:t>
      </w:r>
      <w:r>
        <w:rPr>
          <w:u w:val="single"/>
        </w:rPr>
        <w:t xml:space="preserve">           </w:t>
      </w:r>
      <w:r>
        <w:rPr>
          <w:rFonts w:hint="eastAsia"/>
        </w:rPr>
        <w:t>（以下简称</w:t>
      </w:r>
      <w:r>
        <w:t>"</w:t>
      </w:r>
      <w:r>
        <w:rPr>
          <w:rFonts w:hint="eastAsia"/>
        </w:rPr>
        <w:t>转让价款</w:t>
      </w:r>
      <w:r>
        <w:t>"</w:t>
      </w:r>
      <w:r>
        <w:rPr>
          <w:rFonts w:hint="eastAsia"/>
        </w:rPr>
        <w:t>）转让给乙方。</w:t>
      </w:r>
    </w:p>
    <w:p w:rsidR="00EB4EC3" w:rsidRDefault="00000000" w:rsidP="00DA32A0">
      <w:pPr>
        <w:pStyle w:val="a5"/>
        <w:spacing w:before="0" w:beforeAutospacing="0" w:after="0" w:afterAutospacing="0" w:line="440" w:lineRule="exact"/>
        <w:ind w:firstLineChars="200" w:firstLine="480"/>
        <w:rPr>
          <w:rFonts w:cs="Times New Roman"/>
          <w:u w:val="single"/>
        </w:rPr>
      </w:pPr>
      <w:r>
        <w:t>3</w:t>
      </w:r>
      <w:r>
        <w:rPr>
          <w:rFonts w:hint="eastAsia"/>
        </w:rPr>
        <w:t>、转让价款支付方式为：</w:t>
      </w:r>
      <w:r>
        <w:rPr>
          <w:u w:val="single"/>
        </w:rPr>
        <w:t xml:space="preserve"> </w:t>
      </w:r>
      <w:r>
        <w:rPr>
          <w:rFonts w:hint="eastAsia"/>
          <w:u w:val="single"/>
        </w:rPr>
        <w:t xml:space="preserve">转账 </w:t>
      </w:r>
      <w:r>
        <w:rPr>
          <w:rFonts w:hint="eastAsia"/>
        </w:rPr>
        <w:t>。</w:t>
      </w:r>
    </w:p>
    <w:p w:rsidR="00EB4EC3" w:rsidRDefault="00000000" w:rsidP="00DA32A0">
      <w:pPr>
        <w:pStyle w:val="a5"/>
        <w:spacing w:before="0" w:beforeAutospacing="0" w:after="0" w:afterAutospacing="0" w:line="440" w:lineRule="exact"/>
        <w:ind w:firstLineChars="200" w:firstLine="480"/>
        <w:jc w:val="both"/>
        <w:rPr>
          <w:rFonts w:cs="Times New Roman"/>
        </w:rPr>
      </w:pPr>
      <w:r>
        <w:rPr>
          <w:rFonts w:hint="eastAsia"/>
        </w:rPr>
        <w:t>乙方已于签订本合同前付清全部</w:t>
      </w:r>
      <w:r>
        <w:rPr>
          <w:rFonts w:hint="eastAsia"/>
          <w:u w:val="single"/>
        </w:rPr>
        <w:t>转让价款</w:t>
      </w:r>
      <w:r>
        <w:rPr>
          <w:rFonts w:hint="eastAsia"/>
        </w:rPr>
        <w:t>。</w:t>
      </w:r>
    </w:p>
    <w:p w:rsidR="00EB4EC3" w:rsidRDefault="00000000" w:rsidP="00DA32A0">
      <w:pPr>
        <w:pStyle w:val="a5"/>
        <w:spacing w:before="0" w:beforeAutospacing="0" w:after="0" w:afterAutospacing="0" w:line="440" w:lineRule="exact"/>
        <w:ind w:firstLineChars="200" w:firstLine="482"/>
        <w:jc w:val="both"/>
        <w:rPr>
          <w:rFonts w:cs="Times New Roman"/>
        </w:rPr>
      </w:pPr>
      <w:r>
        <w:rPr>
          <w:rFonts w:hint="eastAsia"/>
          <w:b/>
          <w:bCs/>
        </w:rPr>
        <w:t>第三条</w:t>
      </w:r>
      <w:r>
        <w:rPr>
          <w:b/>
          <w:bCs/>
        </w:rPr>
        <w:t xml:space="preserve"> </w:t>
      </w:r>
      <w:r>
        <w:rPr>
          <w:rFonts w:hint="eastAsia"/>
          <w:b/>
          <w:bCs/>
        </w:rPr>
        <w:t>转让标的的交付事项</w:t>
      </w:r>
    </w:p>
    <w:p w:rsidR="00EB4EC3" w:rsidRDefault="00000000" w:rsidP="00DA32A0">
      <w:pPr>
        <w:pStyle w:val="a5"/>
        <w:spacing w:before="0" w:beforeAutospacing="0" w:after="0" w:afterAutospacing="0" w:line="440" w:lineRule="exact"/>
        <w:ind w:firstLineChars="200" w:firstLine="480"/>
        <w:rPr>
          <w:rFonts w:cs="Times New Roman"/>
        </w:rPr>
      </w:pPr>
      <w:bookmarkStart w:id="1" w:name="_Hlk129204230"/>
      <w:r>
        <w:t>1</w:t>
      </w:r>
      <w:r>
        <w:rPr>
          <w:rFonts w:hint="eastAsia"/>
        </w:rPr>
        <w:t>、标的物实物交付时间：乙方付清所有款项并签订本合同后，由甲方通知乙方进行实物交付，乙方在接到通知后7日内完成交付。</w:t>
      </w:r>
    </w:p>
    <w:p w:rsidR="00EB4EC3" w:rsidRDefault="00000000" w:rsidP="00DA32A0">
      <w:pPr>
        <w:pStyle w:val="a5"/>
        <w:numPr>
          <w:ilvl w:val="0"/>
          <w:numId w:val="3"/>
        </w:numPr>
        <w:spacing w:before="0" w:beforeAutospacing="0" w:after="0" w:afterAutospacing="0" w:line="440" w:lineRule="exact"/>
        <w:jc w:val="both"/>
      </w:pPr>
      <w:r>
        <w:rPr>
          <w:rFonts w:hint="eastAsia"/>
        </w:rPr>
        <w:t>交付后，乙方须在1个月内完成拆除及搬运工作。</w:t>
      </w:r>
      <w:bookmarkEnd w:id="1"/>
    </w:p>
    <w:p w:rsidR="00937430" w:rsidRPr="00937430" w:rsidRDefault="00937430" w:rsidP="00DA32A0">
      <w:pPr>
        <w:spacing w:line="440" w:lineRule="exact"/>
        <w:ind w:firstLineChars="200" w:firstLine="480"/>
        <w:rPr>
          <w:rFonts w:ascii="宋体" w:hAnsi="宋体" w:cs="宋体"/>
          <w:kern w:val="0"/>
          <w:sz w:val="24"/>
        </w:rPr>
      </w:pPr>
      <w:r w:rsidRPr="00937430">
        <w:rPr>
          <w:rFonts w:ascii="宋体" w:hAnsi="宋体" w:cs="宋体"/>
          <w:kern w:val="0"/>
          <w:sz w:val="24"/>
        </w:rPr>
        <w:t>3</w:t>
      </w:r>
      <w:r w:rsidRPr="00937430">
        <w:rPr>
          <w:rFonts w:ascii="宋体" w:hAnsi="宋体" w:cs="宋体" w:hint="eastAsia"/>
          <w:kern w:val="0"/>
          <w:sz w:val="24"/>
        </w:rPr>
        <w:t>、</w:t>
      </w:r>
      <w:r>
        <w:rPr>
          <w:rFonts w:ascii="宋体" w:hAnsi="宋体" w:cs="宋体" w:hint="eastAsia"/>
          <w:kern w:val="0"/>
          <w:sz w:val="24"/>
        </w:rPr>
        <w:t>乙方</w:t>
      </w:r>
      <w:r w:rsidRPr="00937430">
        <w:rPr>
          <w:rFonts w:ascii="宋体" w:hAnsi="宋体" w:cs="宋体" w:hint="eastAsia"/>
          <w:kern w:val="0"/>
          <w:sz w:val="24"/>
        </w:rPr>
        <w:t>在获取标的物时（包括但不限于拆装、运输、清理等作业）须严格按照相关行业资格要求实施。（</w:t>
      </w:r>
      <w:r>
        <w:rPr>
          <w:rFonts w:ascii="宋体" w:hAnsi="宋体" w:cs="宋体" w:hint="eastAsia"/>
          <w:kern w:val="0"/>
          <w:sz w:val="24"/>
        </w:rPr>
        <w:t>乙方</w:t>
      </w:r>
      <w:r w:rsidRPr="00937430">
        <w:rPr>
          <w:rFonts w:ascii="宋体" w:hAnsi="宋体" w:cs="宋体" w:hint="eastAsia"/>
          <w:kern w:val="0"/>
          <w:sz w:val="24"/>
        </w:rPr>
        <w:t>须在施工前向</w:t>
      </w:r>
      <w:r>
        <w:rPr>
          <w:rFonts w:ascii="宋体" w:hAnsi="宋体" w:cs="宋体" w:hint="eastAsia"/>
          <w:kern w:val="0"/>
          <w:sz w:val="24"/>
        </w:rPr>
        <w:t>甲方</w:t>
      </w:r>
      <w:r w:rsidRPr="00937430">
        <w:rPr>
          <w:rFonts w:ascii="宋体" w:hAnsi="宋体" w:cs="宋体" w:hint="eastAsia"/>
          <w:kern w:val="0"/>
          <w:sz w:val="24"/>
        </w:rPr>
        <w:t>提供施工方案及安全生产承诺书，经</w:t>
      </w:r>
      <w:r>
        <w:rPr>
          <w:rFonts w:ascii="宋体" w:hAnsi="宋体" w:cs="宋体" w:hint="eastAsia"/>
          <w:kern w:val="0"/>
          <w:sz w:val="24"/>
        </w:rPr>
        <w:t>甲方</w:t>
      </w:r>
      <w:r w:rsidRPr="00937430">
        <w:rPr>
          <w:rFonts w:ascii="宋体" w:hAnsi="宋体" w:cs="宋体" w:hint="eastAsia"/>
          <w:kern w:val="0"/>
          <w:sz w:val="24"/>
        </w:rPr>
        <w:t>同意后方可施工。）</w:t>
      </w:r>
    </w:p>
    <w:p w:rsidR="00EB4EC3" w:rsidRDefault="00000000" w:rsidP="00DA32A0">
      <w:pPr>
        <w:pStyle w:val="a5"/>
        <w:spacing w:before="0" w:beforeAutospacing="0" w:after="0" w:afterAutospacing="0" w:line="440" w:lineRule="exact"/>
        <w:ind w:firstLineChars="200" w:firstLine="482"/>
      </w:pPr>
      <w:r>
        <w:rPr>
          <w:rFonts w:hint="eastAsia"/>
          <w:b/>
          <w:bCs/>
        </w:rPr>
        <w:t>第四条</w:t>
      </w:r>
      <w:r>
        <w:rPr>
          <w:b/>
          <w:bCs/>
        </w:rPr>
        <w:t xml:space="preserve"> </w:t>
      </w:r>
      <w:r>
        <w:rPr>
          <w:rFonts w:hint="eastAsia"/>
          <w:b/>
          <w:bCs/>
        </w:rPr>
        <w:t>转让涉及的有关费用负担</w:t>
      </w:r>
    </w:p>
    <w:p w:rsidR="00EB4EC3" w:rsidRDefault="00000000" w:rsidP="00DA32A0">
      <w:pPr>
        <w:pStyle w:val="a5"/>
        <w:spacing w:before="0" w:beforeAutospacing="0" w:after="0" w:afterAutospacing="0" w:line="440" w:lineRule="exact"/>
        <w:ind w:firstLineChars="200" w:firstLine="480"/>
      </w:pPr>
      <w:r>
        <w:rPr>
          <w:rFonts w:hint="eastAsia"/>
        </w:rPr>
        <w:t>1、乙方需在签订合同前交纳履约保证金人民币200000.00元。履约保证金收取后，甲方应向乙方开具收款凭证。</w:t>
      </w:r>
      <w:bookmarkStart w:id="2" w:name="_Hlk129201006"/>
      <w:r>
        <w:rPr>
          <w:rFonts w:hint="eastAsia"/>
        </w:rPr>
        <w:t>待乙方在约定时间内按甲方要求拆除转让标的后一次性退还</w:t>
      </w:r>
      <w:r>
        <w:rPr>
          <w:rFonts w:hint="eastAsia"/>
          <w:color w:val="000000" w:themeColor="text1"/>
        </w:rPr>
        <w:t>（按交款当日银行同期活期存款利率计息）</w:t>
      </w:r>
      <w:r>
        <w:rPr>
          <w:rFonts w:hint="eastAsia"/>
        </w:rPr>
        <w:t>。</w:t>
      </w:r>
    </w:p>
    <w:bookmarkEnd w:id="2"/>
    <w:p w:rsidR="00EB4EC3" w:rsidRDefault="00000000" w:rsidP="00DA32A0">
      <w:pPr>
        <w:pStyle w:val="a5"/>
        <w:spacing w:before="0" w:beforeAutospacing="0" w:after="0" w:afterAutospacing="0" w:line="440" w:lineRule="exact"/>
        <w:ind w:firstLineChars="200" w:firstLine="480"/>
      </w:pPr>
      <w:r>
        <w:rPr>
          <w:rFonts w:hint="eastAsia"/>
        </w:rPr>
        <w:t>2、乙方需根据甲方要求在1个月内自行拆除转让标的，所涉及的一切费用（包括但不限于水电费、人工费、运费等）及拆除期间的消防、安全、环保责任均由乙方自行承担，与甲方无涉。</w:t>
      </w:r>
    </w:p>
    <w:p w:rsidR="00EB4EC3" w:rsidRDefault="00000000">
      <w:pPr>
        <w:pStyle w:val="a5"/>
        <w:spacing w:before="0" w:beforeAutospacing="0" w:after="0" w:afterAutospacing="0" w:line="450" w:lineRule="exact"/>
        <w:ind w:firstLineChars="200" w:firstLine="480"/>
      </w:pPr>
      <w:r>
        <w:rPr>
          <w:rFonts w:hint="eastAsia"/>
        </w:rPr>
        <w:lastRenderedPageBreak/>
        <w:t>3、乙方如未在约定时间内拆除转让标的，甲方有权不予退还履约保证金。</w:t>
      </w:r>
    </w:p>
    <w:p w:rsidR="00EB4EC3" w:rsidRDefault="00000000">
      <w:pPr>
        <w:pStyle w:val="a5"/>
        <w:spacing w:before="0" w:beforeAutospacing="0" w:after="0" w:afterAutospacing="0" w:line="500" w:lineRule="exact"/>
        <w:ind w:firstLineChars="200" w:firstLine="482"/>
        <w:rPr>
          <w:rFonts w:cs="Times New Roman"/>
        </w:rPr>
      </w:pPr>
      <w:r>
        <w:rPr>
          <w:rFonts w:hint="eastAsia"/>
          <w:b/>
          <w:bCs/>
        </w:rPr>
        <w:t>第五条</w:t>
      </w:r>
      <w:r>
        <w:rPr>
          <w:b/>
          <w:bCs/>
        </w:rPr>
        <w:t xml:space="preserve">  </w:t>
      </w:r>
      <w:r>
        <w:rPr>
          <w:rFonts w:hint="eastAsia"/>
          <w:b/>
          <w:bCs/>
        </w:rPr>
        <w:t>甲方的声明、保证和承诺</w:t>
      </w:r>
    </w:p>
    <w:p w:rsidR="00EB4EC3" w:rsidRDefault="00000000">
      <w:pPr>
        <w:pStyle w:val="a5"/>
        <w:spacing w:before="0" w:beforeAutospacing="0" w:after="0" w:afterAutospacing="0" w:line="500" w:lineRule="exact"/>
        <w:ind w:firstLineChars="200" w:firstLine="480"/>
        <w:rPr>
          <w:rFonts w:cs="Times New Roman"/>
        </w:rPr>
      </w:pPr>
      <w:r>
        <w:t>1</w:t>
      </w:r>
      <w:r>
        <w:rPr>
          <w:rFonts w:hint="eastAsia"/>
        </w:rPr>
        <w:t>、对转让标的拥有合法、有效的处分权；</w:t>
      </w:r>
    </w:p>
    <w:p w:rsidR="00EB4EC3" w:rsidRDefault="00000000">
      <w:pPr>
        <w:pStyle w:val="a5"/>
        <w:spacing w:before="0" w:beforeAutospacing="0" w:after="0" w:afterAutospacing="0" w:line="500" w:lineRule="exact"/>
        <w:ind w:firstLineChars="200" w:firstLine="480"/>
        <w:rPr>
          <w:rFonts w:cs="Times New Roman"/>
        </w:rPr>
      </w:pPr>
      <w:r>
        <w:t>2</w:t>
      </w:r>
      <w:r>
        <w:rPr>
          <w:rFonts w:hint="eastAsia"/>
        </w:rPr>
        <w:t>、为签订本合同之目的向乙方提交的各项证明文件及资料均为真实、完整的；</w:t>
      </w:r>
    </w:p>
    <w:p w:rsidR="00EB4EC3" w:rsidRDefault="00000000">
      <w:pPr>
        <w:pStyle w:val="a5"/>
        <w:spacing w:before="0" w:beforeAutospacing="0" w:after="0" w:afterAutospacing="0" w:line="500" w:lineRule="exact"/>
        <w:ind w:firstLineChars="200" w:firstLine="480"/>
        <w:rPr>
          <w:rFonts w:cs="Times New Roman"/>
        </w:rPr>
      </w:pPr>
      <w:r>
        <w:t>3</w:t>
      </w:r>
      <w:r>
        <w:rPr>
          <w:rFonts w:hint="eastAsia"/>
        </w:rPr>
        <w:t>、签订本合同所需的包括但不限于授权、审批、单位内部决策等在内的一切批准手续均已合法有效取得，本合同成立的前提及先决条件均已满足；</w:t>
      </w:r>
    </w:p>
    <w:p w:rsidR="00EB4EC3" w:rsidRDefault="00000000">
      <w:pPr>
        <w:pStyle w:val="a5"/>
        <w:spacing w:before="0" w:beforeAutospacing="0" w:after="0" w:afterAutospacing="0" w:line="500" w:lineRule="exact"/>
        <w:ind w:firstLineChars="200" w:firstLine="480"/>
        <w:rPr>
          <w:rFonts w:cs="Times New Roman"/>
        </w:rPr>
      </w:pPr>
      <w:r>
        <w:t>4</w:t>
      </w:r>
      <w:r>
        <w:rPr>
          <w:rFonts w:hint="eastAsia"/>
        </w:rPr>
        <w:t>、转让标的没有任何第三人权益，也没有违反对转让人具有约束力的公司章程、所签署的合同、协议及所有法律文件；</w:t>
      </w:r>
    </w:p>
    <w:p w:rsidR="00EB4EC3" w:rsidRDefault="00000000">
      <w:pPr>
        <w:pStyle w:val="a5"/>
        <w:spacing w:before="0" w:beforeAutospacing="0" w:after="0" w:afterAutospacing="0" w:line="500" w:lineRule="exact"/>
        <w:ind w:firstLineChars="200" w:firstLine="480"/>
        <w:rPr>
          <w:rFonts w:cs="Times New Roman"/>
        </w:rPr>
      </w:pPr>
      <w:r>
        <w:t>5</w:t>
      </w:r>
      <w:r>
        <w:rPr>
          <w:rFonts w:hint="eastAsia"/>
        </w:rPr>
        <w:t>、给予一切合理及必要的协助，以完成本合同转让标的所需的有关政府主管部门的批准和变更。</w:t>
      </w:r>
    </w:p>
    <w:p w:rsidR="00EB4EC3" w:rsidRDefault="00000000">
      <w:pPr>
        <w:pStyle w:val="a5"/>
        <w:spacing w:before="0" w:beforeAutospacing="0" w:after="0" w:afterAutospacing="0" w:line="500" w:lineRule="exact"/>
        <w:ind w:firstLineChars="200" w:firstLine="482"/>
        <w:rPr>
          <w:rFonts w:cs="Times New Roman"/>
        </w:rPr>
      </w:pPr>
      <w:r>
        <w:rPr>
          <w:rFonts w:hint="eastAsia"/>
          <w:b/>
          <w:bCs/>
        </w:rPr>
        <w:t>第六条</w:t>
      </w:r>
      <w:r>
        <w:rPr>
          <w:b/>
          <w:bCs/>
        </w:rPr>
        <w:t xml:space="preserve"> </w:t>
      </w:r>
      <w:r>
        <w:rPr>
          <w:rFonts w:hint="eastAsia"/>
          <w:b/>
          <w:bCs/>
        </w:rPr>
        <w:t>乙方的声明、保证和承诺</w:t>
      </w:r>
    </w:p>
    <w:p w:rsidR="00EB4EC3" w:rsidRDefault="00000000">
      <w:pPr>
        <w:pStyle w:val="a5"/>
        <w:spacing w:before="0" w:beforeAutospacing="0" w:after="0" w:afterAutospacing="0" w:line="500" w:lineRule="exact"/>
        <w:ind w:firstLineChars="200" w:firstLine="480"/>
        <w:rPr>
          <w:rFonts w:cs="Times New Roman"/>
        </w:rPr>
      </w:pPr>
      <w:r>
        <w:t>1</w:t>
      </w:r>
      <w:r>
        <w:rPr>
          <w:rFonts w:hint="eastAsia"/>
        </w:rPr>
        <w:t>、具有签订和履行本合同的能力；</w:t>
      </w:r>
    </w:p>
    <w:p w:rsidR="00EB4EC3" w:rsidRDefault="00000000">
      <w:pPr>
        <w:pStyle w:val="a5"/>
        <w:spacing w:before="0" w:beforeAutospacing="0" w:after="0" w:afterAutospacing="0" w:line="500" w:lineRule="exact"/>
        <w:ind w:firstLineChars="200" w:firstLine="480"/>
        <w:rPr>
          <w:rFonts w:cs="Times New Roman"/>
        </w:rPr>
      </w:pPr>
      <w:r>
        <w:t>2</w:t>
      </w:r>
      <w:r>
        <w:rPr>
          <w:rFonts w:hint="eastAsia"/>
        </w:rPr>
        <w:t>、签订本合同所需的各项授权、审批，以及内部决策等在内的一切批准手续均已合法有效取得；</w:t>
      </w:r>
    </w:p>
    <w:p w:rsidR="00EB4EC3" w:rsidRDefault="00000000">
      <w:pPr>
        <w:pStyle w:val="a5"/>
        <w:spacing w:before="0" w:beforeAutospacing="0" w:after="0" w:afterAutospacing="0" w:line="500" w:lineRule="exact"/>
        <w:ind w:firstLineChars="200" w:firstLine="480"/>
        <w:rPr>
          <w:rFonts w:cs="Times New Roman"/>
        </w:rPr>
      </w:pPr>
      <w:r>
        <w:t>3</w:t>
      </w:r>
      <w:r>
        <w:rPr>
          <w:rFonts w:hint="eastAsia"/>
        </w:rPr>
        <w:t>、受让转让标的没有违反对受让人具有约束力的合同、协议等所有法律文件；</w:t>
      </w:r>
    </w:p>
    <w:p w:rsidR="00EB4EC3" w:rsidRDefault="00000000">
      <w:pPr>
        <w:pStyle w:val="a5"/>
        <w:spacing w:before="0" w:beforeAutospacing="0" w:after="0" w:afterAutospacing="0" w:line="500" w:lineRule="exact"/>
        <w:ind w:firstLineChars="200" w:firstLine="482"/>
        <w:rPr>
          <w:rFonts w:cs="Times New Roman"/>
        </w:rPr>
      </w:pPr>
      <w:r>
        <w:rPr>
          <w:rFonts w:hint="eastAsia"/>
          <w:b/>
          <w:bCs/>
        </w:rPr>
        <w:t>第七条</w:t>
      </w:r>
      <w:r>
        <w:rPr>
          <w:b/>
          <w:bCs/>
        </w:rPr>
        <w:t xml:space="preserve"> </w:t>
      </w:r>
      <w:r>
        <w:rPr>
          <w:rFonts w:hint="eastAsia"/>
          <w:b/>
          <w:bCs/>
        </w:rPr>
        <w:t>争议的解决方式</w:t>
      </w:r>
    </w:p>
    <w:p w:rsidR="00EB4EC3" w:rsidRDefault="00000000">
      <w:pPr>
        <w:pStyle w:val="a5"/>
        <w:spacing w:before="0" w:beforeAutospacing="0" w:after="0" w:afterAutospacing="0" w:line="500" w:lineRule="exact"/>
        <w:ind w:firstLineChars="200" w:firstLine="480"/>
        <w:rPr>
          <w:rFonts w:cs="Times New Roman"/>
        </w:rPr>
      </w:pPr>
      <w:r>
        <w:rPr>
          <w:rFonts w:hint="eastAsia"/>
        </w:rPr>
        <w:t>当事人之间发生争议的，应由双方协商解决或向有关部门申请调解，协商或调解不成的，可依法向余姚市人民法院提起诉讼。</w:t>
      </w:r>
    </w:p>
    <w:p w:rsidR="00EB4EC3" w:rsidRDefault="00000000">
      <w:pPr>
        <w:pStyle w:val="a5"/>
        <w:spacing w:before="0" w:beforeAutospacing="0" w:after="0" w:afterAutospacing="0" w:line="500" w:lineRule="exact"/>
        <w:ind w:firstLineChars="200" w:firstLine="482"/>
        <w:rPr>
          <w:rFonts w:cs="Times New Roman"/>
          <w:b/>
          <w:bCs/>
        </w:rPr>
      </w:pPr>
      <w:r>
        <w:rPr>
          <w:rFonts w:hint="eastAsia"/>
          <w:b/>
          <w:bCs/>
        </w:rPr>
        <w:t>第八条</w:t>
      </w:r>
      <w:r>
        <w:rPr>
          <w:b/>
          <w:bCs/>
        </w:rPr>
        <w:t xml:space="preserve"> </w:t>
      </w:r>
      <w:r>
        <w:rPr>
          <w:rFonts w:hint="eastAsia"/>
          <w:b/>
          <w:bCs/>
        </w:rPr>
        <w:t>合同各方的违约责任</w:t>
      </w:r>
    </w:p>
    <w:p w:rsidR="00EB4EC3" w:rsidRDefault="00000000">
      <w:pPr>
        <w:pStyle w:val="a5"/>
        <w:spacing w:before="0" w:beforeAutospacing="0" w:after="0" w:afterAutospacing="0" w:line="500" w:lineRule="exact"/>
        <w:ind w:firstLineChars="200" w:firstLine="480"/>
        <w:rPr>
          <w:rFonts w:cs="Times New Roman"/>
        </w:rPr>
      </w:pPr>
      <w:r>
        <w:t>1</w:t>
      </w:r>
      <w:r>
        <w:rPr>
          <w:rFonts w:hint="eastAsia"/>
        </w:rPr>
        <w:t>、本合同生效后，甲乙任何一方无故提出终止合同，应向对方一次性支付违约金</w:t>
      </w:r>
      <w:r>
        <w:rPr>
          <w:rFonts w:cs="Times New Roman"/>
          <w:u w:val="single"/>
        </w:rPr>
        <w:t>    </w:t>
      </w:r>
      <w:r>
        <w:rPr>
          <w:rFonts w:hint="eastAsia"/>
        </w:rPr>
        <w:t>万元，给对方造成损失的，还应承担相应的赔偿责任。</w:t>
      </w:r>
    </w:p>
    <w:p w:rsidR="00EB4EC3" w:rsidRDefault="00000000">
      <w:pPr>
        <w:pStyle w:val="a5"/>
        <w:spacing w:before="0" w:beforeAutospacing="0" w:after="0" w:afterAutospacing="0" w:line="500" w:lineRule="exact"/>
        <w:ind w:firstLineChars="200" w:firstLine="480"/>
        <w:jc w:val="both"/>
        <w:rPr>
          <w:rFonts w:cs="Times New Roman"/>
        </w:rPr>
      </w:pPr>
      <w:r>
        <w:rPr>
          <w:rFonts w:hint="eastAsia"/>
        </w:rPr>
        <w:t>2、甲方如未能按规定日期交付标的实物（由乙方引起的原因除外），向乙方支付</w:t>
      </w:r>
      <w:r>
        <w:rPr>
          <w:rFonts w:cs="Times New Roman"/>
          <w:u w:val="single"/>
        </w:rPr>
        <w:t>     </w:t>
      </w:r>
      <w:r>
        <w:rPr>
          <w:rFonts w:hint="eastAsia"/>
        </w:rPr>
        <w:t>万元违约金。</w:t>
      </w:r>
    </w:p>
    <w:p w:rsidR="00EB4EC3" w:rsidRDefault="00000000">
      <w:pPr>
        <w:pStyle w:val="a5"/>
        <w:spacing w:before="0" w:beforeAutospacing="0" w:after="0" w:afterAutospacing="0" w:line="500" w:lineRule="exact"/>
        <w:ind w:firstLineChars="200" w:firstLine="480"/>
        <w:jc w:val="both"/>
        <w:rPr>
          <w:rFonts w:cs="Times New Roman"/>
          <w:u w:val="single"/>
        </w:rPr>
      </w:pPr>
      <w:r>
        <w:rPr>
          <w:rFonts w:hint="eastAsia"/>
        </w:rPr>
        <w:t>3、由于一方的过错造成本合同不能履行、不能完全履行或被政府有关部门认定为无效时，由过错的一方承担违约责任，双方均有过错的，则由双方按责任大小承担各自相应的责任。</w:t>
      </w:r>
    </w:p>
    <w:p w:rsidR="00EB4EC3" w:rsidRDefault="00000000">
      <w:pPr>
        <w:pStyle w:val="a5"/>
        <w:spacing w:before="0" w:beforeAutospacing="0" w:after="0" w:afterAutospacing="0" w:line="500" w:lineRule="exact"/>
        <w:ind w:firstLineChars="200" w:firstLine="482"/>
        <w:rPr>
          <w:rFonts w:cs="Times New Roman"/>
          <w:b/>
          <w:bCs/>
        </w:rPr>
      </w:pPr>
      <w:r>
        <w:rPr>
          <w:rFonts w:hint="eastAsia"/>
          <w:b/>
          <w:bCs/>
        </w:rPr>
        <w:t>第九条</w:t>
      </w:r>
      <w:r>
        <w:rPr>
          <w:b/>
          <w:bCs/>
        </w:rPr>
        <w:t xml:space="preserve"> </w:t>
      </w:r>
      <w:r>
        <w:rPr>
          <w:rFonts w:hint="eastAsia"/>
          <w:b/>
          <w:bCs/>
        </w:rPr>
        <w:t>法律适用</w:t>
      </w:r>
    </w:p>
    <w:p w:rsidR="00EB4EC3" w:rsidRDefault="00000000">
      <w:pPr>
        <w:pStyle w:val="a5"/>
        <w:spacing w:before="0" w:beforeAutospacing="0" w:after="0" w:afterAutospacing="0" w:line="500" w:lineRule="exact"/>
        <w:ind w:firstLineChars="200" w:firstLine="480"/>
        <w:rPr>
          <w:rFonts w:cs="Times New Roman"/>
        </w:rPr>
      </w:pPr>
      <w:r>
        <w:rPr>
          <w:rFonts w:hint="eastAsia"/>
        </w:rPr>
        <w:t>本合同的适用和解释均为中华人民共和国的法律。</w:t>
      </w:r>
    </w:p>
    <w:p w:rsidR="00EB4EC3" w:rsidRDefault="00000000">
      <w:pPr>
        <w:pStyle w:val="a5"/>
        <w:spacing w:before="0" w:beforeAutospacing="0" w:after="0" w:afterAutospacing="0" w:line="480" w:lineRule="exact"/>
        <w:ind w:firstLineChars="200" w:firstLine="482"/>
        <w:rPr>
          <w:rFonts w:cs="Times New Roman"/>
          <w:b/>
          <w:bCs/>
        </w:rPr>
      </w:pPr>
      <w:r>
        <w:rPr>
          <w:rFonts w:hint="eastAsia"/>
          <w:b/>
          <w:bCs/>
        </w:rPr>
        <w:lastRenderedPageBreak/>
        <w:t>第十条</w:t>
      </w:r>
      <w:r>
        <w:rPr>
          <w:b/>
          <w:bCs/>
        </w:rPr>
        <w:t xml:space="preserve"> </w:t>
      </w:r>
      <w:r>
        <w:rPr>
          <w:rFonts w:hint="eastAsia"/>
          <w:b/>
          <w:bCs/>
        </w:rPr>
        <w:t>合同的变更和解除</w:t>
      </w:r>
    </w:p>
    <w:p w:rsidR="00EB4EC3" w:rsidRDefault="00000000">
      <w:pPr>
        <w:pStyle w:val="a5"/>
        <w:spacing w:before="0" w:beforeAutospacing="0" w:after="0" w:afterAutospacing="0" w:line="480" w:lineRule="exact"/>
        <w:ind w:firstLineChars="200" w:firstLine="480"/>
        <w:rPr>
          <w:rFonts w:cs="Times New Roman"/>
        </w:rPr>
      </w:pPr>
      <w:r>
        <w:rPr>
          <w:rFonts w:hint="eastAsia"/>
        </w:rPr>
        <w:t>当事人双方协商一致，可以变更或解除本合同。</w:t>
      </w:r>
    </w:p>
    <w:p w:rsidR="00EB4EC3" w:rsidRDefault="00000000">
      <w:pPr>
        <w:pStyle w:val="a5"/>
        <w:spacing w:before="0" w:beforeAutospacing="0" w:after="0" w:afterAutospacing="0" w:line="480" w:lineRule="exact"/>
        <w:ind w:firstLineChars="200" w:firstLine="480"/>
        <w:rPr>
          <w:rFonts w:cs="Times New Roman"/>
        </w:rPr>
      </w:pPr>
      <w:r>
        <w:rPr>
          <w:rFonts w:hint="eastAsia"/>
        </w:rPr>
        <w:t>发生下列情况之一时，一方可以解除本合同。</w:t>
      </w:r>
    </w:p>
    <w:p w:rsidR="00EB4EC3" w:rsidRDefault="00000000">
      <w:pPr>
        <w:pStyle w:val="a5"/>
        <w:spacing w:before="0" w:beforeAutospacing="0" w:after="0" w:afterAutospacing="0" w:line="480" w:lineRule="exact"/>
        <w:ind w:firstLineChars="200" w:firstLine="480"/>
        <w:rPr>
          <w:rFonts w:cs="Times New Roman"/>
        </w:rPr>
      </w:pPr>
      <w:r>
        <w:t>1</w:t>
      </w:r>
      <w:r>
        <w:rPr>
          <w:rFonts w:hint="eastAsia"/>
        </w:rPr>
        <w:t>、由于不可抗力或不可归责于双方的原因致使本合同的目的无法实现的。</w:t>
      </w:r>
    </w:p>
    <w:p w:rsidR="00EB4EC3" w:rsidRDefault="00000000">
      <w:pPr>
        <w:pStyle w:val="a5"/>
        <w:spacing w:before="0" w:beforeAutospacing="0" w:after="0" w:afterAutospacing="0" w:line="480" w:lineRule="exact"/>
        <w:ind w:firstLineChars="200" w:firstLine="480"/>
        <w:rPr>
          <w:rFonts w:cs="Times New Roman"/>
        </w:rPr>
      </w:pPr>
      <w:r>
        <w:t>2</w:t>
      </w:r>
      <w:r>
        <w:rPr>
          <w:rFonts w:hint="eastAsia"/>
        </w:rPr>
        <w:t>、另一方丧失实际履约能力的。</w:t>
      </w:r>
    </w:p>
    <w:p w:rsidR="00EB4EC3" w:rsidRDefault="00000000">
      <w:pPr>
        <w:pStyle w:val="a5"/>
        <w:spacing w:before="0" w:beforeAutospacing="0" w:after="0" w:afterAutospacing="0" w:line="480" w:lineRule="exact"/>
        <w:ind w:firstLineChars="200" w:firstLine="480"/>
        <w:rPr>
          <w:rFonts w:cs="Times New Roman"/>
        </w:rPr>
      </w:pPr>
      <w:r>
        <w:t>3</w:t>
      </w:r>
      <w:r>
        <w:rPr>
          <w:rFonts w:hint="eastAsia"/>
        </w:rPr>
        <w:t>、另一方在合同约定期限内没有履行合同或有其它违约行为致使不能实现合同目的。</w:t>
      </w:r>
    </w:p>
    <w:p w:rsidR="00EB4EC3" w:rsidRDefault="00000000">
      <w:pPr>
        <w:pStyle w:val="a5"/>
        <w:spacing w:before="0" w:beforeAutospacing="0" w:after="0" w:afterAutospacing="0" w:line="480" w:lineRule="exact"/>
        <w:ind w:firstLineChars="200" w:firstLine="480"/>
        <w:rPr>
          <w:rFonts w:cs="Times New Roman"/>
        </w:rPr>
      </w:pPr>
      <w:r>
        <w:rPr>
          <w:rFonts w:hint="eastAsia"/>
        </w:rPr>
        <w:t>变更或解除本合同均应采用书面形式，并送余姚市公共资源交易中心及相关部门备案。</w:t>
      </w:r>
    </w:p>
    <w:p w:rsidR="00EB4EC3" w:rsidRDefault="00000000">
      <w:pPr>
        <w:pStyle w:val="a5"/>
        <w:spacing w:before="0" w:beforeAutospacing="0" w:after="0" w:afterAutospacing="0" w:line="480" w:lineRule="exact"/>
        <w:ind w:firstLineChars="200" w:firstLine="482"/>
        <w:rPr>
          <w:rFonts w:cs="Times New Roman"/>
          <w:b/>
          <w:bCs/>
        </w:rPr>
      </w:pPr>
      <w:r>
        <w:rPr>
          <w:rFonts w:hint="eastAsia"/>
          <w:b/>
          <w:bCs/>
        </w:rPr>
        <w:t>第十一条</w:t>
      </w:r>
      <w:r>
        <w:rPr>
          <w:b/>
          <w:bCs/>
        </w:rPr>
        <w:t xml:space="preserve"> </w:t>
      </w:r>
      <w:r>
        <w:rPr>
          <w:rFonts w:hint="eastAsia"/>
          <w:b/>
          <w:bCs/>
        </w:rPr>
        <w:t>合同的生效</w:t>
      </w:r>
    </w:p>
    <w:p w:rsidR="00EB4EC3" w:rsidRDefault="00000000">
      <w:pPr>
        <w:pStyle w:val="a5"/>
        <w:spacing w:before="0" w:beforeAutospacing="0" w:after="0" w:afterAutospacing="0" w:line="480" w:lineRule="exact"/>
        <w:ind w:firstLineChars="200" w:firstLine="480"/>
        <w:rPr>
          <w:rFonts w:cs="Times New Roman"/>
        </w:rPr>
      </w:pPr>
      <w:r>
        <w:rPr>
          <w:rFonts w:hint="eastAsia"/>
        </w:rPr>
        <w:t>本合同自甲、乙双方签字之日起生效。</w:t>
      </w:r>
    </w:p>
    <w:p w:rsidR="00EB4EC3" w:rsidRDefault="00000000">
      <w:pPr>
        <w:pStyle w:val="a5"/>
        <w:spacing w:before="0" w:beforeAutospacing="0" w:after="0" w:afterAutospacing="0" w:line="480" w:lineRule="exact"/>
        <w:ind w:firstLineChars="200" w:firstLine="482"/>
        <w:rPr>
          <w:rFonts w:cs="Times New Roman"/>
          <w:b/>
          <w:bCs/>
        </w:rPr>
      </w:pPr>
      <w:r>
        <w:rPr>
          <w:rFonts w:hint="eastAsia"/>
          <w:b/>
          <w:bCs/>
        </w:rPr>
        <w:t>第十二条</w:t>
      </w:r>
      <w:r>
        <w:rPr>
          <w:b/>
          <w:bCs/>
        </w:rPr>
        <w:t xml:space="preserve"> </w:t>
      </w:r>
      <w:r>
        <w:rPr>
          <w:rFonts w:hint="eastAsia"/>
          <w:b/>
          <w:bCs/>
        </w:rPr>
        <w:t>其他约定事项</w:t>
      </w:r>
    </w:p>
    <w:p w:rsidR="00EB4EC3" w:rsidRDefault="00000000">
      <w:pPr>
        <w:pStyle w:val="a5"/>
        <w:spacing w:before="0" w:beforeAutospacing="0" w:after="0" w:afterAutospacing="0" w:line="480" w:lineRule="exact"/>
        <w:ind w:firstLineChars="200" w:firstLine="480"/>
        <w:jc w:val="both"/>
        <w:rPr>
          <w:rFonts w:cs="Times New Roman"/>
        </w:rPr>
      </w:pPr>
      <w:r>
        <w:t>1</w:t>
      </w:r>
      <w:r>
        <w:rPr>
          <w:rFonts w:hint="eastAsia"/>
        </w:rPr>
        <w:t>、乙方应服从转让标的所在地政府规划要求。</w:t>
      </w:r>
    </w:p>
    <w:p w:rsidR="00EB4EC3" w:rsidRDefault="00000000">
      <w:pPr>
        <w:pStyle w:val="a5"/>
        <w:spacing w:before="0" w:beforeAutospacing="0" w:after="0" w:afterAutospacing="0" w:line="480" w:lineRule="exact"/>
        <w:ind w:firstLineChars="200" w:firstLine="480"/>
        <w:rPr>
          <w:rFonts w:cs="Times New Roman"/>
        </w:rPr>
      </w:pPr>
      <w:r>
        <w:rPr>
          <w:rFonts w:hint="eastAsia"/>
        </w:rPr>
        <w:t>2、本合同一式</w:t>
      </w:r>
      <w:r w:rsidR="00FC50C6">
        <w:rPr>
          <w:rFonts w:hint="eastAsia"/>
        </w:rPr>
        <w:t>贰</w:t>
      </w:r>
      <w:r>
        <w:rPr>
          <w:rFonts w:hint="eastAsia"/>
        </w:rPr>
        <w:t>份，甲乙双方各执</w:t>
      </w:r>
      <w:r w:rsidR="00FC50C6">
        <w:rPr>
          <w:rFonts w:hint="eastAsia"/>
        </w:rPr>
        <w:t>壹</w:t>
      </w:r>
      <w:r>
        <w:rPr>
          <w:rFonts w:hint="eastAsia"/>
        </w:rPr>
        <w:t>份。</w:t>
      </w:r>
    </w:p>
    <w:p w:rsidR="00EB4EC3" w:rsidRDefault="00EB4EC3">
      <w:pPr>
        <w:pStyle w:val="a5"/>
        <w:spacing w:before="0" w:beforeAutospacing="0" w:after="0" w:afterAutospacing="0" w:line="480" w:lineRule="exact"/>
        <w:ind w:firstLineChars="200" w:firstLine="480"/>
        <w:rPr>
          <w:rFonts w:cs="Times New Roman"/>
        </w:rPr>
      </w:pPr>
    </w:p>
    <w:p w:rsidR="00EB4EC3" w:rsidRDefault="00EB4EC3">
      <w:pPr>
        <w:pStyle w:val="a5"/>
        <w:spacing w:before="0" w:beforeAutospacing="0" w:after="0" w:afterAutospacing="0" w:line="480" w:lineRule="exact"/>
        <w:rPr>
          <w:rFonts w:cs="Times New Roman"/>
        </w:rPr>
      </w:pPr>
    </w:p>
    <w:p w:rsidR="00EB4EC3" w:rsidRDefault="00000000">
      <w:pPr>
        <w:pStyle w:val="a5"/>
        <w:spacing w:before="0" w:beforeAutospacing="0" w:after="0" w:afterAutospacing="0" w:line="480" w:lineRule="exact"/>
      </w:pPr>
      <w:r>
        <w:rPr>
          <w:rFonts w:hint="eastAsia"/>
        </w:rPr>
        <w:t>甲方（盖章）</w:t>
      </w:r>
      <w:r>
        <w:t xml:space="preserve">:                          </w:t>
      </w:r>
      <w:r>
        <w:rPr>
          <w:rFonts w:hint="eastAsia"/>
        </w:rPr>
        <w:t>乙方（盖章）</w:t>
      </w:r>
      <w:r>
        <w:t>:</w:t>
      </w:r>
    </w:p>
    <w:p w:rsidR="00EB4EC3" w:rsidRDefault="00EB4EC3">
      <w:pPr>
        <w:pStyle w:val="a5"/>
        <w:spacing w:before="0" w:beforeAutospacing="0" w:after="0" w:afterAutospacing="0" w:line="480" w:lineRule="exact"/>
      </w:pPr>
    </w:p>
    <w:p w:rsidR="00EB4EC3" w:rsidRDefault="00EB4EC3">
      <w:pPr>
        <w:pStyle w:val="a5"/>
        <w:spacing w:before="0" w:beforeAutospacing="0" w:after="0" w:afterAutospacing="0" w:line="480" w:lineRule="exact"/>
      </w:pPr>
    </w:p>
    <w:p w:rsidR="00EB4EC3" w:rsidRDefault="00000000">
      <w:pPr>
        <w:pStyle w:val="a5"/>
        <w:spacing w:before="0" w:beforeAutospacing="0" w:after="0" w:afterAutospacing="0" w:line="480" w:lineRule="exact"/>
      </w:pPr>
      <w:r>
        <w:rPr>
          <w:rFonts w:hint="eastAsia"/>
        </w:rPr>
        <w:t>法定代表人或受委托人（签字）</w:t>
      </w:r>
      <w:r>
        <w:t xml:space="preserve">:          </w:t>
      </w:r>
      <w:r>
        <w:rPr>
          <w:rFonts w:hint="eastAsia"/>
        </w:rPr>
        <w:t>法定代表人或受委托人（签字）</w:t>
      </w:r>
      <w:r>
        <w:t>:</w:t>
      </w:r>
    </w:p>
    <w:p w:rsidR="00EB4EC3" w:rsidRDefault="00EB4EC3">
      <w:pPr>
        <w:pStyle w:val="a5"/>
        <w:spacing w:before="0" w:beforeAutospacing="0" w:after="0" w:afterAutospacing="0" w:line="480" w:lineRule="exact"/>
        <w:ind w:leftChars="2223" w:left="4668"/>
      </w:pPr>
    </w:p>
    <w:p w:rsidR="00EB4EC3" w:rsidRDefault="00000000">
      <w:pPr>
        <w:pStyle w:val="a5"/>
        <w:spacing w:before="0" w:beforeAutospacing="0" w:after="0" w:afterAutospacing="0" w:line="480" w:lineRule="exact"/>
        <w:ind w:leftChars="2223" w:left="4668"/>
        <w:rPr>
          <w:rFonts w:cs="Times New Roman"/>
        </w:rPr>
      </w:pPr>
      <w:r>
        <w:rPr>
          <w:rFonts w:hint="eastAsia"/>
        </w:rPr>
        <w:t>乙方证件号码：</w:t>
      </w:r>
    </w:p>
    <w:p w:rsidR="00EB4EC3" w:rsidRDefault="00EB4EC3">
      <w:pPr>
        <w:pStyle w:val="a5"/>
        <w:spacing w:before="0" w:beforeAutospacing="0" w:after="0" w:afterAutospacing="0" w:line="480" w:lineRule="exact"/>
        <w:ind w:leftChars="2223" w:left="4668"/>
      </w:pPr>
    </w:p>
    <w:p w:rsidR="00EB4EC3" w:rsidRDefault="00000000">
      <w:pPr>
        <w:pStyle w:val="a5"/>
        <w:spacing w:before="0" w:beforeAutospacing="0" w:after="0" w:afterAutospacing="0" w:line="480" w:lineRule="exact"/>
        <w:ind w:leftChars="2223" w:left="4668"/>
        <w:rPr>
          <w:rFonts w:cs="Times New Roman"/>
        </w:rPr>
      </w:pPr>
      <w:r>
        <w:rPr>
          <w:rFonts w:hint="eastAsia"/>
        </w:rPr>
        <w:t>联系电话：</w:t>
      </w:r>
    </w:p>
    <w:p w:rsidR="00EB4EC3" w:rsidRDefault="00EB4EC3">
      <w:pPr>
        <w:pStyle w:val="a5"/>
        <w:spacing w:before="0" w:beforeAutospacing="0" w:after="0" w:afterAutospacing="0" w:line="480" w:lineRule="exact"/>
        <w:rPr>
          <w:rFonts w:cs="Times New Roman"/>
        </w:rPr>
      </w:pPr>
    </w:p>
    <w:p w:rsidR="00EB4EC3" w:rsidRDefault="00000000">
      <w:pPr>
        <w:pStyle w:val="a5"/>
        <w:spacing w:before="0" w:beforeAutospacing="0" w:after="0" w:afterAutospacing="0" w:line="480" w:lineRule="exact"/>
        <w:ind w:firstLineChars="1950" w:firstLine="4680"/>
        <w:rPr>
          <w:rFonts w:cs="Times New Roman"/>
        </w:rPr>
      </w:pPr>
      <w:r>
        <w:rPr>
          <w:rFonts w:hint="eastAsia"/>
        </w:rPr>
        <w:t>签订日期：</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p w:rsidR="00EB4EC3" w:rsidRDefault="00EB4EC3">
      <w:pPr>
        <w:spacing w:line="440" w:lineRule="exact"/>
        <w:rPr>
          <w:rFonts w:ascii="宋体" w:hAnsi="宋体" w:cs="宋体"/>
          <w:sz w:val="24"/>
        </w:rPr>
      </w:pPr>
    </w:p>
    <w:sectPr w:rsidR="00EB4EC3">
      <w:footerReference w:type="default" r:id="rId8"/>
      <w:pgSz w:w="11906" w:h="16838"/>
      <w:pgMar w:top="1440" w:right="1746" w:bottom="1440" w:left="174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744F" w:rsidRDefault="004B744F">
      <w:r>
        <w:separator/>
      </w:r>
    </w:p>
  </w:endnote>
  <w:endnote w:type="continuationSeparator" w:id="0">
    <w:p w:rsidR="004B744F" w:rsidRDefault="004B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altName w:val="楷体"/>
    <w:charset w:val="86"/>
    <w:family w:val="decorative"/>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4EC3" w:rsidRDefault="00000000">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B4EC3" w:rsidRDefault="00000000">
                          <w:pPr>
                            <w:pStyle w:val="a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EB4EC3" w:rsidRDefault="00000000">
                    <w:pPr>
                      <w:pStyle w:val="a3"/>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744F" w:rsidRDefault="004B744F">
      <w:r>
        <w:separator/>
      </w:r>
    </w:p>
  </w:footnote>
  <w:footnote w:type="continuationSeparator" w:id="0">
    <w:p w:rsidR="004B744F" w:rsidRDefault="004B7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10DE"/>
    <w:multiLevelType w:val="singleLevel"/>
    <w:tmpl w:val="073B10DE"/>
    <w:lvl w:ilvl="0">
      <w:start w:val="4"/>
      <w:numFmt w:val="chineseCounting"/>
      <w:suff w:val="space"/>
      <w:lvlText w:val="第%1条"/>
      <w:lvlJc w:val="left"/>
      <w:rPr>
        <w:rFonts w:hint="eastAsia"/>
        <w:b/>
        <w:bCs/>
      </w:rPr>
    </w:lvl>
  </w:abstractNum>
  <w:abstractNum w:abstractNumId="1" w15:restartNumberingAfterBreak="0">
    <w:nsid w:val="3A8C3D19"/>
    <w:multiLevelType w:val="hybridMultilevel"/>
    <w:tmpl w:val="230A82CA"/>
    <w:lvl w:ilvl="0" w:tplc="618CAD34">
      <w:start w:val="1"/>
      <w:numFmt w:val="japaneseCounting"/>
      <w:lvlText w:val="（%1）"/>
      <w:lvlJc w:val="left"/>
      <w:pPr>
        <w:ind w:left="1190" w:hanging="720"/>
      </w:pPr>
      <w:rPr>
        <w:rFonts w:hint="default"/>
      </w:rPr>
    </w:lvl>
    <w:lvl w:ilvl="1" w:tplc="04090019" w:tentative="1">
      <w:start w:val="1"/>
      <w:numFmt w:val="lowerLetter"/>
      <w:lvlText w:val="%2)"/>
      <w:lvlJc w:val="left"/>
      <w:pPr>
        <w:ind w:left="1350" w:hanging="440"/>
      </w:pPr>
    </w:lvl>
    <w:lvl w:ilvl="2" w:tplc="0409001B" w:tentative="1">
      <w:start w:val="1"/>
      <w:numFmt w:val="lowerRoman"/>
      <w:lvlText w:val="%3."/>
      <w:lvlJc w:val="right"/>
      <w:pPr>
        <w:ind w:left="1790" w:hanging="440"/>
      </w:pPr>
    </w:lvl>
    <w:lvl w:ilvl="3" w:tplc="0409000F" w:tentative="1">
      <w:start w:val="1"/>
      <w:numFmt w:val="decimal"/>
      <w:lvlText w:val="%4."/>
      <w:lvlJc w:val="left"/>
      <w:pPr>
        <w:ind w:left="2230" w:hanging="440"/>
      </w:pPr>
    </w:lvl>
    <w:lvl w:ilvl="4" w:tplc="04090019" w:tentative="1">
      <w:start w:val="1"/>
      <w:numFmt w:val="lowerLetter"/>
      <w:lvlText w:val="%5)"/>
      <w:lvlJc w:val="left"/>
      <w:pPr>
        <w:ind w:left="2670" w:hanging="440"/>
      </w:pPr>
    </w:lvl>
    <w:lvl w:ilvl="5" w:tplc="0409001B" w:tentative="1">
      <w:start w:val="1"/>
      <w:numFmt w:val="lowerRoman"/>
      <w:lvlText w:val="%6."/>
      <w:lvlJc w:val="right"/>
      <w:pPr>
        <w:ind w:left="3110" w:hanging="440"/>
      </w:pPr>
    </w:lvl>
    <w:lvl w:ilvl="6" w:tplc="0409000F" w:tentative="1">
      <w:start w:val="1"/>
      <w:numFmt w:val="decimal"/>
      <w:lvlText w:val="%7."/>
      <w:lvlJc w:val="left"/>
      <w:pPr>
        <w:ind w:left="3550" w:hanging="440"/>
      </w:pPr>
    </w:lvl>
    <w:lvl w:ilvl="7" w:tplc="04090019" w:tentative="1">
      <w:start w:val="1"/>
      <w:numFmt w:val="lowerLetter"/>
      <w:lvlText w:val="%8)"/>
      <w:lvlJc w:val="left"/>
      <w:pPr>
        <w:ind w:left="3990" w:hanging="440"/>
      </w:pPr>
    </w:lvl>
    <w:lvl w:ilvl="8" w:tplc="0409001B" w:tentative="1">
      <w:start w:val="1"/>
      <w:numFmt w:val="lowerRoman"/>
      <w:lvlText w:val="%9."/>
      <w:lvlJc w:val="right"/>
      <w:pPr>
        <w:ind w:left="4430" w:hanging="440"/>
      </w:pPr>
    </w:lvl>
  </w:abstractNum>
  <w:abstractNum w:abstractNumId="2" w15:restartNumberingAfterBreak="0">
    <w:nsid w:val="4DA91904"/>
    <w:multiLevelType w:val="hybridMultilevel"/>
    <w:tmpl w:val="1854A052"/>
    <w:lvl w:ilvl="0" w:tplc="D42C536E">
      <w:start w:val="2"/>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764451455">
    <w:abstractNumId w:val="0"/>
  </w:num>
  <w:num w:numId="2" w16cid:durableId="765461745">
    <w:abstractNumId w:val="1"/>
  </w:num>
  <w:num w:numId="3" w16cid:durableId="58600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E0ZWVkNjg2YmE0ZTAwMDE2NWY2ZmQwOGQwZDZhODYifQ=="/>
  </w:docVars>
  <w:rsids>
    <w:rsidRoot w:val="00377001"/>
    <w:rsid w:val="000D1EF9"/>
    <w:rsid w:val="00157A01"/>
    <w:rsid w:val="00377001"/>
    <w:rsid w:val="00393AF2"/>
    <w:rsid w:val="003B4508"/>
    <w:rsid w:val="003D2382"/>
    <w:rsid w:val="00447BFF"/>
    <w:rsid w:val="00467157"/>
    <w:rsid w:val="004B744F"/>
    <w:rsid w:val="005000E3"/>
    <w:rsid w:val="00512E73"/>
    <w:rsid w:val="006231E0"/>
    <w:rsid w:val="00627152"/>
    <w:rsid w:val="006A65D5"/>
    <w:rsid w:val="00705A37"/>
    <w:rsid w:val="007576C2"/>
    <w:rsid w:val="00760BBD"/>
    <w:rsid w:val="007900C0"/>
    <w:rsid w:val="007979A9"/>
    <w:rsid w:val="00824765"/>
    <w:rsid w:val="0088334B"/>
    <w:rsid w:val="008C74AD"/>
    <w:rsid w:val="00937430"/>
    <w:rsid w:val="009A79AC"/>
    <w:rsid w:val="00A61E32"/>
    <w:rsid w:val="00A715E9"/>
    <w:rsid w:val="00CA59CB"/>
    <w:rsid w:val="00D07F33"/>
    <w:rsid w:val="00D325DF"/>
    <w:rsid w:val="00D612A2"/>
    <w:rsid w:val="00D710BF"/>
    <w:rsid w:val="00D85A08"/>
    <w:rsid w:val="00DA32A0"/>
    <w:rsid w:val="00DB24BD"/>
    <w:rsid w:val="00E26C48"/>
    <w:rsid w:val="00E37B5C"/>
    <w:rsid w:val="00EB4EC3"/>
    <w:rsid w:val="00EB7DD3"/>
    <w:rsid w:val="00EF6EE8"/>
    <w:rsid w:val="00F150BF"/>
    <w:rsid w:val="00F34FD0"/>
    <w:rsid w:val="00FC50C6"/>
    <w:rsid w:val="00FE22BA"/>
    <w:rsid w:val="05C23974"/>
    <w:rsid w:val="060A74CA"/>
    <w:rsid w:val="06283647"/>
    <w:rsid w:val="079254DA"/>
    <w:rsid w:val="07A222A8"/>
    <w:rsid w:val="07AA5409"/>
    <w:rsid w:val="08CA5F1F"/>
    <w:rsid w:val="0B163D2C"/>
    <w:rsid w:val="0B386B18"/>
    <w:rsid w:val="0BF20738"/>
    <w:rsid w:val="0EA753E8"/>
    <w:rsid w:val="0F6239E3"/>
    <w:rsid w:val="0FE05492"/>
    <w:rsid w:val="14900FF3"/>
    <w:rsid w:val="15685F40"/>
    <w:rsid w:val="164879D2"/>
    <w:rsid w:val="164A137A"/>
    <w:rsid w:val="16E01B1D"/>
    <w:rsid w:val="17AF05BA"/>
    <w:rsid w:val="1A0E6C42"/>
    <w:rsid w:val="1A9D381D"/>
    <w:rsid w:val="1BB0100A"/>
    <w:rsid w:val="202E5AE8"/>
    <w:rsid w:val="204A05F1"/>
    <w:rsid w:val="219F63D1"/>
    <w:rsid w:val="25CE3A20"/>
    <w:rsid w:val="277F52B6"/>
    <w:rsid w:val="27EB1813"/>
    <w:rsid w:val="28273D55"/>
    <w:rsid w:val="2828787F"/>
    <w:rsid w:val="2A4D6FA5"/>
    <w:rsid w:val="2B916AD4"/>
    <w:rsid w:val="30282BCF"/>
    <w:rsid w:val="34D01A4D"/>
    <w:rsid w:val="360754F9"/>
    <w:rsid w:val="366F5379"/>
    <w:rsid w:val="367E3C4E"/>
    <w:rsid w:val="36F96CED"/>
    <w:rsid w:val="37DF52AE"/>
    <w:rsid w:val="387E4DA7"/>
    <w:rsid w:val="388644E5"/>
    <w:rsid w:val="39A92147"/>
    <w:rsid w:val="39D751C8"/>
    <w:rsid w:val="3D304263"/>
    <w:rsid w:val="3D6D108C"/>
    <w:rsid w:val="3E1C54A5"/>
    <w:rsid w:val="410D4CAE"/>
    <w:rsid w:val="412C01EF"/>
    <w:rsid w:val="41567284"/>
    <w:rsid w:val="476F299D"/>
    <w:rsid w:val="48561630"/>
    <w:rsid w:val="49BE0964"/>
    <w:rsid w:val="4B215F53"/>
    <w:rsid w:val="4BB81E87"/>
    <w:rsid w:val="4CA94424"/>
    <w:rsid w:val="4DAB41CC"/>
    <w:rsid w:val="4E810C7A"/>
    <w:rsid w:val="4F882A88"/>
    <w:rsid w:val="510F5C24"/>
    <w:rsid w:val="52020EB2"/>
    <w:rsid w:val="521A76CD"/>
    <w:rsid w:val="54281B28"/>
    <w:rsid w:val="54532EC8"/>
    <w:rsid w:val="57353714"/>
    <w:rsid w:val="577613A7"/>
    <w:rsid w:val="59E940B2"/>
    <w:rsid w:val="5AA75D1B"/>
    <w:rsid w:val="5BD7618C"/>
    <w:rsid w:val="5C4E644B"/>
    <w:rsid w:val="5C594DF3"/>
    <w:rsid w:val="5CB72222"/>
    <w:rsid w:val="5D2B116F"/>
    <w:rsid w:val="5E0E058B"/>
    <w:rsid w:val="5E536C7E"/>
    <w:rsid w:val="5EB85D30"/>
    <w:rsid w:val="62B67E6C"/>
    <w:rsid w:val="63583ADF"/>
    <w:rsid w:val="63C55155"/>
    <w:rsid w:val="63E23AAC"/>
    <w:rsid w:val="647930FE"/>
    <w:rsid w:val="64A37553"/>
    <w:rsid w:val="65640A91"/>
    <w:rsid w:val="67EA0151"/>
    <w:rsid w:val="68EF4B15"/>
    <w:rsid w:val="699679EE"/>
    <w:rsid w:val="6A833C22"/>
    <w:rsid w:val="6CC16D56"/>
    <w:rsid w:val="6DCB7245"/>
    <w:rsid w:val="70C92AE4"/>
    <w:rsid w:val="710C051A"/>
    <w:rsid w:val="741D171C"/>
    <w:rsid w:val="75BB7516"/>
    <w:rsid w:val="7A067F11"/>
    <w:rsid w:val="7A6D61E2"/>
    <w:rsid w:val="7A771D55"/>
    <w:rsid w:val="7B8B68B0"/>
    <w:rsid w:val="7BB816DF"/>
    <w:rsid w:val="7D250F7A"/>
    <w:rsid w:val="7E8E0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87D04"/>
  <w15:docId w15:val="{FC03B946-1A82-4243-B973-1FECDCCB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6">
    <w:name w:val="heading 6"/>
    <w:basedOn w:val="a"/>
    <w:next w:val="a"/>
    <w:uiPriority w:val="9"/>
    <w:qFormat/>
    <w:pPr>
      <w:keepNext/>
      <w:keepLines/>
      <w:spacing w:before="240" w:after="64" w:line="320" w:lineRule="auto"/>
      <w:outlineLvl w:val="5"/>
    </w:pPr>
    <w:rPr>
      <w:rFonts w:ascii="等线 Light" w:eastAsia="等线 Light" w:hAnsi="等线 Light"/>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1011</Words>
  <Characters>5768</Characters>
  <Application>Microsoft Office Word</Application>
  <DocSecurity>0</DocSecurity>
  <Lines>48</Lines>
  <Paragraphs>13</Paragraphs>
  <ScaleCrop>false</ScaleCrop>
  <Company>Organization</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章 昕</cp:lastModifiedBy>
  <cp:revision>31</cp:revision>
  <cp:lastPrinted>2023-03-29T01:17:00Z</cp:lastPrinted>
  <dcterms:created xsi:type="dcterms:W3CDTF">2022-02-23T01:05:00Z</dcterms:created>
  <dcterms:modified xsi:type="dcterms:W3CDTF">2023-04-04T03:45:00Z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60C25ABF7FFD41928ABACB09CF6D1150</vt:lpwstr>
  </property>
</Properties>
</file>