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jc w:val="center"/>
        <w:textAlignment w:val="auto"/>
        <w:rPr>
          <w:rFonts w:hint="eastAsia" w:ascii="宋体" w:hAnsi="宋体" w:eastAsia="宋体" w:cs="宋体"/>
          <w:i w:val="0"/>
          <w:iCs w:val="0"/>
          <w:caps w:val="0"/>
          <w:color w:val="383838"/>
          <w:spacing w:val="0"/>
          <w:sz w:val="36"/>
          <w:szCs w:val="36"/>
        </w:rPr>
      </w:pPr>
      <w:r>
        <w:rPr>
          <w:rFonts w:hint="eastAsia" w:ascii="宋体" w:hAnsi="宋体" w:eastAsia="宋体" w:cs="宋体"/>
          <w:b/>
          <w:bCs/>
          <w:i w:val="0"/>
          <w:iCs w:val="0"/>
          <w:caps w:val="0"/>
          <w:color w:val="000000"/>
          <w:spacing w:val="0"/>
          <w:kern w:val="0"/>
          <w:sz w:val="36"/>
          <w:szCs w:val="36"/>
          <w:lang w:val="en-US" w:eastAsia="zh-CN" w:bidi="ar"/>
        </w:rPr>
        <w:t>拍 卖 须 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82" w:firstLineChars="200"/>
        <w:jc w:val="both"/>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根据《中华人民共和国拍卖法》及相关法律、法规、规章，现将有关事项敬告如下，各竞买人务必仔细阅读,并遵照执行。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5" w:right="0" w:firstLine="360"/>
        <w:jc w:val="left"/>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一、拍卖标的：</w:t>
      </w:r>
      <w:r>
        <w:rPr>
          <w:rFonts w:hint="eastAsia" w:ascii="宋体" w:hAnsi="宋体" w:eastAsia="宋体" w:cs="宋体"/>
          <w:i w:val="0"/>
          <w:iCs w:val="0"/>
          <w:caps w:val="0"/>
          <w:color w:val="000000"/>
          <w:spacing w:val="0"/>
          <w:kern w:val="0"/>
          <w:sz w:val="24"/>
          <w:szCs w:val="24"/>
          <w:lang w:val="en-US" w:eastAsia="zh-CN" w:bidi="ar"/>
        </w:rPr>
        <w:t>位于余姚市鸳鸯南路垃圾中转站的租赁权，出租面积约147㎡，租赁期限：3年，年租金起拍价：人民币7万元/年，竞买保证金：人民币1.4万元。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05" w:right="0" w:firstLine="360"/>
        <w:jc w:val="left"/>
        <w:rPr>
          <w:rFonts w:hint="eastAsia" w:ascii="宋体" w:hAnsi="宋体" w:eastAsia="宋体" w:cs="宋体"/>
          <w:i w:val="0"/>
          <w:iCs w:val="0"/>
          <w:caps w:val="0"/>
          <w:color w:val="000000"/>
          <w:spacing w:val="0"/>
          <w:kern w:val="0"/>
          <w:sz w:val="24"/>
          <w:szCs w:val="24"/>
          <w:u w:val="single"/>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二、报名须知：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05" w:right="0" w:firstLine="36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1.竞买人自行登陆“中国拍卖行业协会网络拍卖平台”，按要求如实填写、上传资料并实名注册成功（以收到注册成功的短信为准），阅读并认可相关拍卖文件内容后确认参拍。</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0" w:rightChars="0" w:firstLine="480" w:firstLineChars="200"/>
        <w:jc w:val="left"/>
        <w:rPr>
          <w:rFonts w:hint="eastAsia" w:ascii="宋体" w:hAnsi="宋体" w:eastAsia="宋体" w:cs="宋体"/>
          <w:i w:val="0"/>
          <w:iCs w:val="0"/>
          <w:caps w:val="0"/>
          <w:color w:val="000000"/>
          <w:spacing w:val="0"/>
          <w:kern w:val="0"/>
          <w:sz w:val="24"/>
          <w:szCs w:val="24"/>
          <w:lang w:val="en-US" w:eastAsia="zh-CN" w:bidi="ar"/>
        </w:rPr>
      </w:pPr>
      <w:r>
        <w:rPr>
          <w:rFonts w:hint="default" w:ascii="Arial" w:hAnsi="Arial" w:eastAsia="宋体" w:cs="Arial"/>
          <w:i w:val="0"/>
          <w:iCs w:val="0"/>
          <w:caps w:val="0"/>
          <w:color w:val="000000"/>
          <w:spacing w:val="0"/>
          <w:sz w:val="24"/>
          <w:szCs w:val="24"/>
          <w:shd w:val="clear" w:color="auto" w:fill="FFFFFF"/>
        </w:rPr>
        <w:t>“</w:t>
      </w:r>
      <w:r>
        <w:rPr>
          <w:rFonts w:hint="eastAsia" w:ascii="宋体" w:hAnsi="宋体" w:eastAsia="宋体" w:cs="宋体"/>
          <w:i w:val="0"/>
          <w:iCs w:val="0"/>
          <w:caps w:val="0"/>
          <w:color w:val="000000"/>
          <w:spacing w:val="0"/>
          <w:kern w:val="0"/>
          <w:sz w:val="24"/>
          <w:szCs w:val="24"/>
          <w:lang w:val="en-US" w:eastAsia="zh-CN" w:bidi="ar"/>
        </w:rPr>
        <w:t>中国拍卖行业协会网络拍卖平台</w:t>
      </w:r>
      <w:r>
        <w:rPr>
          <w:rFonts w:hint="default" w:ascii="Arial" w:hAnsi="Arial" w:eastAsia="宋体" w:cs="Arial"/>
          <w:i w:val="0"/>
          <w:iCs w:val="0"/>
          <w:caps w:val="0"/>
          <w:color w:val="000000"/>
          <w:spacing w:val="0"/>
          <w:sz w:val="24"/>
          <w:szCs w:val="24"/>
          <w:shd w:val="clear" w:color="auto" w:fill="FFFFFF"/>
        </w:rPr>
        <w:t>”</w:t>
      </w:r>
      <w:r>
        <w:rPr>
          <w:rFonts w:hint="eastAsia" w:ascii="Arial" w:hAnsi="Arial" w:eastAsia="宋体" w:cs="Arial"/>
          <w:i w:val="0"/>
          <w:iCs w:val="0"/>
          <w:caps w:val="0"/>
          <w:color w:val="000000"/>
          <w:spacing w:val="0"/>
          <w:sz w:val="24"/>
          <w:szCs w:val="24"/>
          <w:shd w:val="clear" w:color="auto" w:fill="FFFFFF"/>
          <w:lang w:eastAsia="zh-CN"/>
        </w:rPr>
        <w:t>：</w:t>
      </w:r>
      <w:r>
        <w:rPr>
          <w:rFonts w:hint="default" w:ascii="Arial" w:hAnsi="Arial" w:eastAsia="宋体" w:cs="Arial"/>
          <w:i w:val="0"/>
          <w:iCs w:val="0"/>
          <w:caps w:val="0"/>
          <w:color w:val="000000"/>
          <w:spacing w:val="0"/>
          <w:sz w:val="24"/>
          <w:szCs w:val="24"/>
          <w:shd w:val="clear" w:color="auto" w:fill="FFFFFF"/>
        </w:rPr>
        <w:t>手机端：软件商城搜索并下载“</w:t>
      </w:r>
      <w:r>
        <w:rPr>
          <w:rFonts w:hint="eastAsia" w:ascii="宋体" w:hAnsi="宋体" w:eastAsia="宋体" w:cs="宋体"/>
          <w:i w:val="0"/>
          <w:iCs w:val="0"/>
          <w:caps w:val="0"/>
          <w:color w:val="000000"/>
          <w:spacing w:val="0"/>
          <w:kern w:val="0"/>
          <w:sz w:val="24"/>
          <w:szCs w:val="24"/>
          <w:lang w:val="en-US" w:eastAsia="zh-CN" w:bidi="ar"/>
        </w:rPr>
        <w:t>中国拍卖行业协会网络拍卖平台</w:t>
      </w:r>
      <w:r>
        <w:rPr>
          <w:rFonts w:hint="default" w:ascii="Arial" w:hAnsi="Arial" w:eastAsia="宋体" w:cs="Arial"/>
          <w:i w:val="0"/>
          <w:iCs w:val="0"/>
          <w:caps w:val="0"/>
          <w:color w:val="000000"/>
          <w:spacing w:val="0"/>
          <w:sz w:val="24"/>
          <w:szCs w:val="24"/>
          <w:shd w:val="clear" w:color="auto" w:fill="FFFFFF"/>
        </w:rPr>
        <w:t>”</w:t>
      </w:r>
      <w:r>
        <w:rPr>
          <w:rFonts w:hint="eastAsia" w:ascii="Arial" w:hAnsi="Arial" w:eastAsia="宋体" w:cs="Arial"/>
          <w:i w:val="0"/>
          <w:iCs w:val="0"/>
          <w:caps w:val="0"/>
          <w:color w:val="000000"/>
          <w:spacing w:val="0"/>
          <w:sz w:val="24"/>
          <w:szCs w:val="24"/>
          <w:shd w:val="clear" w:color="auto" w:fill="FFFFFF"/>
          <w:lang w:eastAsia="zh-CN"/>
        </w:rPr>
        <w:t>；</w:t>
      </w:r>
      <w:r>
        <w:rPr>
          <w:rFonts w:hint="default" w:ascii="Arial" w:hAnsi="Arial" w:eastAsia="宋体" w:cs="Arial"/>
          <w:i w:val="0"/>
          <w:iCs w:val="0"/>
          <w:caps w:val="0"/>
          <w:color w:val="000000"/>
          <w:spacing w:val="0"/>
          <w:sz w:val="24"/>
          <w:szCs w:val="24"/>
          <w:shd w:val="clear" w:color="auto" w:fill="FFFFFF"/>
        </w:rPr>
        <w:t>电脑端</w:t>
      </w:r>
      <w:r>
        <w:rPr>
          <w:rFonts w:hint="default" w:ascii="Arial" w:hAnsi="Arial" w:eastAsia="宋体" w:cs="Arial"/>
          <w:i w:val="0"/>
          <w:iCs w:val="0"/>
          <w:caps w:val="0"/>
          <w:color w:val="0000FF"/>
          <w:spacing w:val="0"/>
          <w:sz w:val="24"/>
          <w:szCs w:val="24"/>
          <w:u w:val="single"/>
          <w:shd w:val="clear" w:color="auto" w:fill="FFFFFF"/>
        </w:rPr>
        <w:fldChar w:fldCharType="begin"/>
      </w:r>
      <w:r>
        <w:rPr>
          <w:rFonts w:hint="default" w:ascii="Arial" w:hAnsi="Arial" w:eastAsia="宋体" w:cs="Arial"/>
          <w:i w:val="0"/>
          <w:iCs w:val="0"/>
          <w:caps w:val="0"/>
          <w:color w:val="0000FF"/>
          <w:spacing w:val="0"/>
          <w:sz w:val="24"/>
          <w:szCs w:val="24"/>
          <w:u w:val="single"/>
          <w:shd w:val="clear" w:color="auto" w:fill="FFFFFF"/>
        </w:rPr>
        <w:instrText xml:space="preserve"> HYPERLINK "https://paimai.caa123.org.cn/" </w:instrText>
      </w:r>
      <w:r>
        <w:rPr>
          <w:rFonts w:hint="default" w:ascii="Arial" w:hAnsi="Arial" w:eastAsia="宋体" w:cs="Arial"/>
          <w:i w:val="0"/>
          <w:iCs w:val="0"/>
          <w:caps w:val="0"/>
          <w:color w:val="0000FF"/>
          <w:spacing w:val="0"/>
          <w:sz w:val="24"/>
          <w:szCs w:val="24"/>
          <w:u w:val="single"/>
          <w:shd w:val="clear" w:color="auto" w:fill="FFFFFF"/>
        </w:rPr>
        <w:fldChar w:fldCharType="separate"/>
      </w:r>
      <w:r>
        <w:rPr>
          <w:rStyle w:val="5"/>
          <w:rFonts w:hint="default" w:ascii="Arial" w:hAnsi="Arial" w:eastAsia="宋体" w:cs="Arial"/>
          <w:i w:val="0"/>
          <w:iCs w:val="0"/>
          <w:caps w:val="0"/>
          <w:color w:val="000000"/>
          <w:spacing w:val="0"/>
          <w:sz w:val="24"/>
          <w:szCs w:val="24"/>
          <w:u w:val="single"/>
          <w:shd w:val="clear" w:color="auto" w:fill="FFFFFF"/>
        </w:rPr>
        <w:t>https://paimai.caa123.org.cn/</w:t>
      </w:r>
      <w:r>
        <w:rPr>
          <w:rFonts w:hint="default" w:ascii="Arial" w:hAnsi="Arial" w:eastAsia="宋体" w:cs="Arial"/>
          <w:i w:val="0"/>
          <w:iCs w:val="0"/>
          <w:caps w:val="0"/>
          <w:color w:val="0000FF"/>
          <w:spacing w:val="0"/>
          <w:sz w:val="24"/>
          <w:szCs w:val="24"/>
          <w:u w:val="single"/>
          <w:shd w:val="clear" w:color="auto" w:fill="FFFFFF"/>
        </w:rPr>
        <w:fldChar w:fldCharType="end"/>
      </w:r>
      <w:r>
        <w:rPr>
          <w:rFonts w:hint="default" w:ascii="Arial" w:hAnsi="Arial" w:eastAsia="宋体" w:cs="Arial"/>
          <w:i w:val="0"/>
          <w:iCs w:val="0"/>
          <w:caps w:val="0"/>
          <w:color w:val="000000"/>
          <w:spacing w:val="0"/>
          <w:sz w:val="24"/>
          <w:szCs w:val="24"/>
          <w:shd w:val="clear" w:color="auto" w:fill="FFFFFF"/>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05" w:right="0" w:firstLine="360"/>
        <w:jc w:val="left"/>
        <w:rPr>
          <w:rFonts w:hint="default"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2.注册成功后，竞买人（非本人须授权委托书）须仔细阅读本拍卖标的相关拍卖文件（交易文件获取见附件），并携带报名资料（如是单位，还需携带公章）于2023年2月7日下午16：00前到本公司当场签订《竞买协议》等相关书面材料，按时、足额交纳竞买保证金并预留竞买保证金退款账户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05" w:right="0" w:firstLine="36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3.竞买人报名成功与否，以收到平台发送的确认短信为准，逾期不予受理。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4.竞买保证金交纳事宜：竞买人须在2023年2月7日下午16：00前（到账为准）将竞买保证金汇入指定账户：宁波扬光拍卖有限公司,开户行：中国农业银行股份有限公司宁波江北支行，账号：39102001040021029。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5.中国拍卖行业协会网络拍卖平台注册、报名、竞拍流程：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05" w:right="0" w:firstLine="36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A、竞买人注册用户名步骤：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05" w:right="0" w:firstLine="36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第1步：打开网站“中国拍卖行业协会网络拍卖平台”（注：手机用户可下载“中国拍卖行业协会网络拍卖平台APP”，步骤大致相同）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05" w:right="0" w:firstLine="36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第2步：右上角免费注册（手机APP选择“我的”）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05" w:right="0" w:firstLine="36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第3步：自然人选择个人用户注册，单位机构用户注册，并上传身份证或者营业执照。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05" w:right="0" w:firstLine="36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第4步：按要求填写相关信息（须通过“实名认证”）。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05" w:right="0" w:firstLine="36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B、竞买人报名步骤：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05" w:right="0" w:firstLine="36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第1步：打开网站“中国拍卖行业协会网络拍卖平台”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05" w:right="0" w:firstLine="36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第2步：右上角点击登录，输入客户自己注册的用户名、密码登录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05" w:right="0" w:firstLine="36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第3步：网站首页选择“拍卖企业”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05" w:right="0" w:firstLine="36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第4步：省份首字母选择“Z”或直接搜索栏搜索“宁波扬光”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05" w:right="0" w:firstLine="36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第5步：浙江省的拍卖公司中选择“宁波扬光拍卖有限公司”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05" w:right="0" w:firstLine="36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第6步：点击“房地产拍卖会的——标的目录”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05" w:right="0" w:firstLine="36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第7步：选择自己要竞拍的标的报名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05" w:right="0" w:firstLine="36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第8步：点击“报名”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05" w:right="0" w:firstLine="36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第9步：勾选相应的内容（可多选）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05" w:right="0" w:firstLine="36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第10步：选择线下支付保证金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05" w:right="0" w:firstLine="36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第11步：点击“确认”后即完成标的网上的报名步骤。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05" w:right="0" w:firstLine="36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C、竞买人竞拍步骤：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05" w:right="0" w:firstLine="36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第1步：打开网站“中国拍卖行业协会网络拍卖平台”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05" w:right="0" w:firstLine="36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第2步：右上角点击登录，输入竞买人注册的用户名、密码登录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05" w:right="0" w:firstLine="36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第3步：点击个人中心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05" w:right="0" w:firstLine="36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第4步：点击我的竞拍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05" w:right="0" w:firstLine="36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第5步：点击“查看标的”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105" w:right="0" w:firstLine="36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第6步：拍卖会开始即可出价竞拍。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482"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三﹑拍卖规则：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1.本须知中“拍卖人”或“本公司”是指依照《中华人民共和国拍卖法》和《中华人民共和国公司法》设立的宁波扬光拍卖有限公司。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2.“竞买人”是指参加竞买拍卖标的的公民、法人或者其他组织；“买受人”是指以最高应价购得拍卖标的的竞买人；“委托人”是指委托拍卖人拍卖物品或者财产权利的公民、法人或者其他组织。除非另有说明，委托人、竞买申请人、竞买人、买受人均包括其委托代理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480" w:firstLineChars="200"/>
        <w:jc w:val="left"/>
        <w:textAlignment w:val="auto"/>
        <w:rPr>
          <w:rFonts w:hint="default"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3.竞买人应在《拍卖公告》规定的时间内及时登录中国拍卖行业协会网络拍卖平台，凭本人的账号及密码参加本次拍卖。本人的账号及密码应妥善保管，如有泄漏或遗失，其后果自负。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4.凡参加拍卖人拍卖活动的委托代理人、竞买人、买受人和其他相关各方必须仔细阅读并遵守本须知，并对自己参加本公司拍卖活动的行为负责。如因未仔细阅读本须知而引发的任何损失或责任均由行为人自行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5.竞买人一经参拍，即表示已充分了解标的情况；未经现场看样参拍的，责任自负。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6.如决定中止、暂缓或终止拍卖的，竞买人应当无条件接受，保证金按银行同期活期存款利率计息退还，委托人和拍卖人不承担竞买人的任何损失。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7.本次拍卖采用网络竞价，若因网络竞价系统出现网络中断、停机、死机、受到攻击等原因造成承载网络竞价系统的服务器故障，或因网络系统原因导致数据传输有误，致使网络竞价无法正常进行的，暂停网络拍卖，待排除影响网络竞价因素后，重新启动网络竞价或转为现场拍卖，时间，地点另行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sz w:val="24"/>
          <w:szCs w:val="24"/>
          <w:lang w:val="en-US" w:eastAsia="zh-CN"/>
        </w:rPr>
        <w:t>8.</w:t>
      </w:r>
      <w:r>
        <w:rPr>
          <w:rFonts w:hint="eastAsia" w:ascii="宋体" w:hAnsi="宋体"/>
          <w:sz w:val="24"/>
          <w:szCs w:val="24"/>
        </w:rPr>
        <w:t>本次网络竞价系统设自由竞价时间和限时竞价时间，自由竞拍时间为1小时，限时竞价时间为2分钟（120秒），凡每2分钟限时竞价时间倒计时内有新的竞买人出价的，限时竞价时间将重新开始2分钟倒计时，一直延时到限时竞价时间内无人出价为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9.网络拍卖活动的时间（计时）以网络拍卖系统时间（计时）为准。因竞买人自身终端设备时间（计时）与网络拍卖系统时间（计时）不同而导致竞买人未按时参加拍卖、竞价失败或其他不利后果，均由竞买人自行承担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10.拍卖成交的，买受人须向拍卖人支付成交价的4.5%的拍卖佣金。拍卖未成交的，竞买人的保证金在拍卖结束后三个工作日退还（按银行同期活期存款利率计息）。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11.竞买人须自行阅读并遵守中国拍卖行业协会网络拍卖平台的《拍卖规则》、《平台收费规则》等相关约定。经签字或盖章后，即表示愿意接受本须知的所有规定，并自愿履行《拍卖须知》的各项条款。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480" w:firstLineChars="200"/>
        <w:jc w:val="left"/>
        <w:textAlignment w:val="auto"/>
        <w:rPr>
          <w:rFonts w:hint="default"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12.拍卖成交后，买受人须成交当日下午5时前到余姚市</w:t>
      </w:r>
      <w:r>
        <w:rPr>
          <w:rFonts w:hint="eastAsia" w:ascii="宋体" w:hAnsi="宋体" w:eastAsia="宋体" w:cs="Times New Roman"/>
          <w:bCs/>
          <w:color w:val="000000"/>
          <w:kern w:val="0"/>
          <w:sz w:val="24"/>
          <w:szCs w:val="24"/>
          <w:lang w:val="en-US" w:eastAsia="zh-CN"/>
        </w:rPr>
        <w:t>俞家桥路131号飞智电商园4楼C06</w:t>
      </w:r>
      <w:r>
        <w:rPr>
          <w:rFonts w:hint="eastAsia" w:ascii="宋体" w:hAnsi="宋体" w:eastAsia="宋体" w:cs="宋体"/>
          <w:i w:val="0"/>
          <w:iCs w:val="0"/>
          <w:caps w:val="0"/>
          <w:color w:val="000000"/>
          <w:spacing w:val="0"/>
          <w:kern w:val="0"/>
          <w:sz w:val="24"/>
          <w:szCs w:val="24"/>
          <w:lang w:val="en-US" w:eastAsia="zh-CN" w:bidi="ar"/>
        </w:rPr>
        <w:t>办理成交确认手续，否则视为违约。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482"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四、税费承担：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480"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000000"/>
          <w:spacing w:val="0"/>
          <w:kern w:val="0"/>
          <w:sz w:val="24"/>
          <w:szCs w:val="24"/>
          <w:lang w:val="en-US" w:eastAsia="zh-CN" w:bidi="ar"/>
        </w:rPr>
        <w:t>1.成交价为年租金，买受人若需开具发票的，税费由买受人承担。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480"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000000"/>
          <w:spacing w:val="0"/>
          <w:kern w:val="0"/>
          <w:sz w:val="24"/>
          <w:szCs w:val="24"/>
          <w:lang w:val="en-US" w:eastAsia="zh-CN" w:bidi="ar"/>
        </w:rPr>
        <w:t>2.涉及标的物交付之日起至标的物归还委托人前的一切相关费用由买受人承担，包括但不限于物业管理费、水电费、通讯费、垃圾清运费等。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482"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五、款项支付：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105" w:right="0" w:firstLine="36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1.买受人须在成交之日起五个工作日内付清成交款及拍卖佣金。</w:t>
      </w:r>
      <w:r>
        <w:rPr>
          <w:rFonts w:hint="eastAsia" w:ascii="宋体" w:hAnsi="宋体" w:eastAsia="宋体" w:cs="宋体"/>
          <w:i w:val="0"/>
          <w:iCs w:val="0"/>
          <w:caps w:val="0"/>
          <w:color w:val="auto"/>
          <w:spacing w:val="0"/>
          <w:kern w:val="0"/>
          <w:sz w:val="24"/>
          <w:szCs w:val="24"/>
          <w:lang w:val="en-US" w:eastAsia="zh-CN" w:bidi="ar"/>
        </w:rPr>
        <w:t>买受人须向拍卖人支付成交价（即首年租金）的4.5%的拍卖佣金，</w:t>
      </w:r>
      <w:r>
        <w:rPr>
          <w:rFonts w:hint="eastAsia" w:ascii="宋体" w:hAnsi="宋体" w:eastAsia="宋体" w:cs="宋体"/>
          <w:i w:val="0"/>
          <w:iCs w:val="0"/>
          <w:caps w:val="0"/>
          <w:color w:val="000000"/>
          <w:spacing w:val="0"/>
          <w:kern w:val="0"/>
          <w:sz w:val="24"/>
          <w:szCs w:val="24"/>
          <w:lang w:val="en-US" w:eastAsia="zh-CN" w:bidi="ar"/>
        </w:rPr>
        <w:t>若未能及时支付佣金的，拍卖人有权在竞买保证金里优先扣除。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82"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成交款及拍卖佣金付款账户：</w:t>
      </w:r>
      <w:r>
        <w:rPr>
          <w:rFonts w:hint="eastAsia" w:ascii="宋体" w:hAnsi="宋体" w:eastAsia="宋体" w:cs="宋体"/>
          <w:i w:val="0"/>
          <w:iCs w:val="0"/>
          <w:caps w:val="0"/>
          <w:color w:val="000000"/>
          <w:spacing w:val="0"/>
          <w:kern w:val="0"/>
          <w:sz w:val="24"/>
          <w:szCs w:val="24"/>
          <w:lang w:val="en-US" w:eastAsia="zh-CN" w:bidi="ar"/>
        </w:rPr>
        <w:t>宁波扬光拍卖有限公司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480" w:firstLineChars="200"/>
        <w:jc w:val="left"/>
        <w:textAlignment w:val="auto"/>
        <w:rPr>
          <w:rFonts w:hint="eastAsia" w:ascii="宋体" w:hAnsi="宋体" w:eastAsia="宋体" w:cs="宋体"/>
          <w:i w:val="0"/>
          <w:iCs w:val="0"/>
          <w:caps w:val="0"/>
          <w:color w:val="383838"/>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账号：</w:t>
      </w:r>
      <w:r>
        <w:rPr>
          <w:rFonts w:hint="eastAsia" w:ascii="宋体" w:hAnsi="宋体" w:eastAsia="宋体" w:cs="宋体"/>
          <w:i w:val="0"/>
          <w:iCs w:val="0"/>
          <w:caps w:val="0"/>
          <w:color w:val="383838"/>
          <w:spacing w:val="0"/>
          <w:kern w:val="0"/>
          <w:sz w:val="24"/>
          <w:szCs w:val="24"/>
          <w:lang w:val="en-US" w:eastAsia="zh-CN" w:bidi="ar"/>
        </w:rPr>
        <w:t>39102001040021029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480" w:firstLineChars="200"/>
        <w:jc w:val="left"/>
        <w:textAlignment w:val="auto"/>
        <w:rPr>
          <w:rFonts w:hint="eastAsia" w:ascii="宋体" w:hAnsi="宋体" w:eastAsia="宋体" w:cs="宋体"/>
          <w:i w:val="0"/>
          <w:iCs w:val="0"/>
          <w:caps w:val="0"/>
          <w:color w:val="383838"/>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开户行：中国农业银行股份有限公司宁波江北支行</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2.租金按年支付，一年一付，第二年起提前一个月将下一年租金交至委托人指定账户。</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3.买受人的竞买保证金在付清所有款项并与委托人签订《租赁合同》后按银行同期活期存款利率计息退还。</w:t>
      </w:r>
    </w:p>
    <w:p>
      <w:pPr>
        <w:spacing w:line="440" w:lineRule="exact"/>
        <w:ind w:firstLine="480" w:firstLineChars="200"/>
        <w:jc w:val="left"/>
        <w:rPr>
          <w:rFonts w:hint="eastAsia" w:ascii="宋体" w:hAnsi="宋体"/>
          <w:bCs/>
          <w:color w:val="000000"/>
          <w:sz w:val="24"/>
          <w:szCs w:val="24"/>
        </w:rPr>
      </w:pPr>
      <w:r>
        <w:rPr>
          <w:rFonts w:hint="eastAsia" w:ascii="宋体" w:hAnsi="宋体" w:eastAsia="宋体" w:cs="宋体"/>
          <w:i w:val="0"/>
          <w:iCs w:val="0"/>
          <w:caps w:val="0"/>
          <w:color w:val="000000"/>
          <w:spacing w:val="0"/>
          <w:kern w:val="0"/>
          <w:sz w:val="24"/>
          <w:szCs w:val="24"/>
          <w:lang w:val="en-US" w:eastAsia="zh-CN" w:bidi="ar"/>
        </w:rPr>
        <w:t>4.</w:t>
      </w:r>
      <w:r>
        <w:rPr>
          <w:rFonts w:hint="eastAsia" w:ascii="宋体" w:hAnsi="宋体"/>
          <w:bCs/>
          <w:color w:val="000000"/>
          <w:sz w:val="24"/>
          <w:szCs w:val="24"/>
        </w:rPr>
        <w:t>租赁双方签订《</w:t>
      </w:r>
      <w:r>
        <w:rPr>
          <w:rFonts w:hint="eastAsia" w:ascii="宋体" w:hAnsi="宋体"/>
          <w:bCs/>
          <w:color w:val="000000"/>
          <w:sz w:val="24"/>
          <w:szCs w:val="24"/>
          <w:lang w:eastAsia="zh-CN"/>
        </w:rPr>
        <w:t>租赁合同</w:t>
      </w:r>
      <w:r>
        <w:rPr>
          <w:rFonts w:hint="eastAsia" w:ascii="宋体" w:hAnsi="宋体"/>
          <w:bCs/>
          <w:color w:val="000000"/>
          <w:sz w:val="24"/>
          <w:szCs w:val="24"/>
        </w:rPr>
        <w:t>》前须另由买受人向委托人</w:t>
      </w:r>
      <w:r>
        <w:rPr>
          <w:rFonts w:hint="eastAsia" w:ascii="宋体" w:hAnsi="宋体"/>
          <w:bCs/>
          <w:color w:val="000000"/>
          <w:sz w:val="24"/>
          <w:szCs w:val="24"/>
          <w:lang w:val="en-US" w:eastAsia="zh-CN"/>
        </w:rPr>
        <w:t>缴纳</w:t>
      </w:r>
      <w:r>
        <w:rPr>
          <w:rFonts w:hint="eastAsia" w:ascii="宋体" w:hAnsi="宋体"/>
          <w:bCs/>
          <w:color w:val="000000"/>
          <w:sz w:val="24"/>
          <w:szCs w:val="24"/>
        </w:rPr>
        <w:t>履约保证金</w:t>
      </w:r>
      <w:r>
        <w:rPr>
          <w:rFonts w:hint="eastAsia" w:ascii="宋体" w:hAnsi="宋体"/>
          <w:b w:val="0"/>
          <w:bCs w:val="0"/>
          <w:sz w:val="24"/>
          <w:szCs w:val="24"/>
          <w:lang w:val="en-US" w:eastAsia="zh-CN"/>
        </w:rPr>
        <w:t>（不高于首年租金2个月租金额收取）</w:t>
      </w:r>
      <w:r>
        <w:rPr>
          <w:rFonts w:hint="eastAsia" w:ascii="宋体" w:hAnsi="宋体"/>
          <w:bCs/>
          <w:color w:val="000000"/>
          <w:sz w:val="24"/>
          <w:szCs w:val="24"/>
        </w:rPr>
        <w:t>，该保证金在租赁期满买受人结清相关费用，双方无异议后由委托人按银行同期活期</w:t>
      </w:r>
      <w:r>
        <w:rPr>
          <w:rFonts w:hint="eastAsia" w:ascii="宋体" w:hAnsi="宋体"/>
          <w:bCs/>
          <w:color w:val="000000"/>
          <w:sz w:val="24"/>
          <w:szCs w:val="24"/>
          <w:lang w:val="en-US" w:eastAsia="zh-CN"/>
        </w:rPr>
        <w:t>存款利率计息</w:t>
      </w:r>
      <w:r>
        <w:rPr>
          <w:rFonts w:hint="eastAsia" w:ascii="宋体" w:hAnsi="宋体"/>
          <w:bCs/>
          <w:color w:val="000000"/>
          <w:sz w:val="24"/>
          <w:szCs w:val="24"/>
        </w:rPr>
        <w:t>退还，具体以《</w:t>
      </w:r>
      <w:r>
        <w:rPr>
          <w:rFonts w:hint="eastAsia" w:ascii="宋体" w:hAnsi="宋体"/>
          <w:bCs/>
          <w:color w:val="000000"/>
          <w:sz w:val="24"/>
          <w:szCs w:val="24"/>
          <w:lang w:eastAsia="zh-CN"/>
        </w:rPr>
        <w:t>租赁合同</w:t>
      </w:r>
      <w:r>
        <w:rPr>
          <w:rFonts w:hint="eastAsia" w:ascii="宋体" w:hAnsi="宋体"/>
          <w:bCs/>
          <w:color w:val="000000"/>
          <w:sz w:val="24"/>
          <w:szCs w:val="24"/>
        </w:rPr>
        <w:t>》约定为准。</w:t>
      </w:r>
    </w:p>
    <w:p>
      <w:pPr>
        <w:spacing w:line="440" w:lineRule="exact"/>
        <w:ind w:firstLine="480" w:firstLineChars="200"/>
        <w:jc w:val="left"/>
        <w:rPr>
          <w:rFonts w:hint="eastAsia" w:ascii="宋体" w:hAnsi="宋体"/>
          <w:bCs/>
          <w:color w:val="000000"/>
          <w:sz w:val="24"/>
          <w:szCs w:val="24"/>
          <w:lang w:val="en-US" w:eastAsia="zh-CN"/>
        </w:rPr>
      </w:pPr>
      <w:r>
        <w:rPr>
          <w:rFonts w:hint="eastAsia" w:ascii="宋体" w:hAnsi="宋体"/>
          <w:bCs/>
          <w:color w:val="000000"/>
          <w:sz w:val="24"/>
          <w:szCs w:val="24"/>
          <w:lang w:val="en-US" w:eastAsia="zh-CN"/>
        </w:rPr>
        <w:t>5.中国拍卖行业协会网络拍卖平台的软件服务费：成交金额的0.15%（百分之零点一五），由买受人承担。</w:t>
      </w:r>
    </w:p>
    <w:p>
      <w:pPr>
        <w:spacing w:line="440" w:lineRule="exact"/>
        <w:ind w:firstLine="480" w:firstLineChars="200"/>
        <w:jc w:val="left"/>
        <w:rPr>
          <w:rFonts w:hint="default" w:ascii="宋体" w:hAnsi="宋体" w:eastAsiaTheme="minorEastAsia"/>
          <w:bCs/>
          <w:color w:val="000000"/>
          <w:sz w:val="24"/>
          <w:szCs w:val="24"/>
          <w:lang w:val="en-US" w:eastAsia="zh-CN"/>
        </w:rPr>
      </w:pPr>
      <w:r>
        <w:rPr>
          <w:rFonts w:hint="eastAsia" w:ascii="宋体" w:hAnsi="宋体"/>
          <w:bCs/>
          <w:color w:val="000000"/>
          <w:sz w:val="24"/>
          <w:szCs w:val="24"/>
          <w:lang w:val="en-US" w:eastAsia="zh-CN"/>
        </w:rPr>
        <w:t>买受人可在支付软件使用费时填写发票信息，完成支付后，在网页端和APP中均可查看下载相关信息。</w:t>
      </w:r>
    </w:p>
    <w:p>
      <w:pPr>
        <w:spacing w:line="440" w:lineRule="exact"/>
        <w:ind w:firstLine="482" w:firstLineChars="200"/>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六、标的移交：</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买受人付清所有款项后的五个工作日内须与委托人签订</w:t>
      </w:r>
      <w:r>
        <w:rPr>
          <w:rFonts w:hint="eastAsia" w:ascii="宋体" w:hAnsi="宋体"/>
          <w:bCs/>
          <w:color w:val="000000"/>
          <w:sz w:val="24"/>
          <w:szCs w:val="24"/>
        </w:rPr>
        <w:t>《</w:t>
      </w:r>
      <w:r>
        <w:rPr>
          <w:rFonts w:hint="eastAsia" w:ascii="宋体" w:hAnsi="宋体"/>
          <w:bCs/>
          <w:color w:val="000000"/>
          <w:sz w:val="24"/>
          <w:szCs w:val="24"/>
          <w:lang w:eastAsia="zh-CN"/>
        </w:rPr>
        <w:t>租赁合同</w:t>
      </w:r>
      <w:r>
        <w:rPr>
          <w:rFonts w:hint="eastAsia" w:ascii="宋体" w:hAnsi="宋体"/>
          <w:bCs/>
          <w:color w:val="000000"/>
          <w:sz w:val="24"/>
          <w:szCs w:val="24"/>
        </w:rPr>
        <w:t>》</w:t>
      </w:r>
      <w:r>
        <w:rPr>
          <w:rFonts w:hint="eastAsia" w:ascii="宋体" w:hAnsi="宋体" w:cs="宋体"/>
          <w:color w:val="000000"/>
          <w:sz w:val="24"/>
          <w:szCs w:val="24"/>
        </w:rPr>
        <w:t>，标的物由委托人直接交付，具体时间以租赁双方签订的</w:t>
      </w:r>
      <w:r>
        <w:rPr>
          <w:rFonts w:hint="eastAsia" w:ascii="宋体" w:hAnsi="宋体"/>
          <w:bCs/>
          <w:color w:val="000000"/>
          <w:sz w:val="24"/>
          <w:szCs w:val="24"/>
        </w:rPr>
        <w:t>《</w:t>
      </w:r>
      <w:r>
        <w:rPr>
          <w:rFonts w:hint="eastAsia" w:ascii="宋体" w:hAnsi="宋体"/>
          <w:bCs/>
          <w:color w:val="000000"/>
          <w:sz w:val="24"/>
          <w:szCs w:val="24"/>
          <w:lang w:eastAsia="zh-CN"/>
        </w:rPr>
        <w:t>租赁合同</w:t>
      </w:r>
      <w:r>
        <w:rPr>
          <w:rFonts w:hint="eastAsia" w:ascii="宋体" w:hAnsi="宋体"/>
          <w:bCs/>
          <w:color w:val="000000"/>
          <w:sz w:val="24"/>
          <w:szCs w:val="24"/>
        </w:rPr>
        <w:t>》</w:t>
      </w:r>
      <w:r>
        <w:rPr>
          <w:rFonts w:hint="eastAsia" w:ascii="宋体" w:hAnsi="宋体" w:cs="宋体"/>
          <w:color w:val="000000"/>
          <w:sz w:val="24"/>
          <w:szCs w:val="24"/>
        </w:rPr>
        <w:t>约定为准。</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若原承租人未能及时腾空标的物的，委托人和拍卖人因此声明不承担任何赔偿责任；若拖延期达到三个月以上未解决的，委托人须通过法律途径解决纠纷，若延期交付标的物给买受人带来的直接或间接损失均由买受人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482"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七、特别约定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480"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000000"/>
          <w:spacing w:val="0"/>
          <w:kern w:val="0"/>
          <w:sz w:val="24"/>
          <w:szCs w:val="24"/>
          <w:lang w:val="en-US" w:eastAsia="zh-CN" w:bidi="ar"/>
        </w:rPr>
        <w:t>1.本次拍卖仅对价格进行确认，委托人和买受人的具体权利和义务以双方签订的《租赁合同》为准。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480"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000000"/>
          <w:spacing w:val="0"/>
          <w:kern w:val="0"/>
          <w:sz w:val="24"/>
          <w:szCs w:val="24"/>
          <w:lang w:val="en-US" w:eastAsia="zh-CN" w:bidi="ar"/>
        </w:rPr>
        <w:t>2.租赁期间若涉及水、电、气、通讯、数字电视、消防等的安装及增扩容均由买受人自行负责。买受人如需对标的物进行装修的，应征得委托人书面同意，租赁关系结束或解除时，委托人若要求恢复原样的，买受人必须恢复，无论何种原因解除租赁关系，所有装修均无偿归委托人所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480"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000000"/>
          <w:spacing w:val="0"/>
          <w:kern w:val="0"/>
          <w:sz w:val="24"/>
          <w:szCs w:val="24"/>
          <w:lang w:val="en-US" w:eastAsia="zh-CN" w:bidi="ar"/>
        </w:rPr>
        <w:t>3.买受人应合理使用标的物，如因使用不当造成标的物损坏或损毁的，由买受人负责修复及经济赔偿。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480"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000000"/>
          <w:spacing w:val="0"/>
          <w:kern w:val="0"/>
          <w:sz w:val="24"/>
          <w:szCs w:val="24"/>
          <w:lang w:val="en-US" w:eastAsia="zh-CN" w:bidi="ar"/>
        </w:rPr>
        <w:t>4.若涉及买受人使用标的物或经营需要需办理相关证照的，由买受人自行办理。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5.若遇自然灾害等不可抗力因素造成标的物损坏须提前终止合同的，双方互不承担责任。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480"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000000"/>
          <w:spacing w:val="0"/>
          <w:kern w:val="0"/>
          <w:sz w:val="24"/>
          <w:szCs w:val="24"/>
          <w:lang w:val="en-US" w:eastAsia="zh-CN" w:bidi="ar"/>
        </w:rPr>
        <w:t>6.如买受人有下列情况之一的，委托人有权单方解除合同，履约保证金不予退还：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①未按《租赁合同》或者本次《拍卖须知》的要求条款约定使用标的物的。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480"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000000"/>
          <w:spacing w:val="0"/>
          <w:kern w:val="0"/>
          <w:sz w:val="24"/>
          <w:szCs w:val="24"/>
          <w:lang w:val="en-US" w:eastAsia="zh-CN" w:bidi="ar"/>
        </w:rPr>
        <w:t>②将标的物屋用于非法用途或不符合当地政府相关政策要求的。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480"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000000"/>
          <w:spacing w:val="0"/>
          <w:kern w:val="0"/>
          <w:sz w:val="24"/>
          <w:szCs w:val="24"/>
          <w:lang w:val="en-US" w:eastAsia="zh-CN" w:bidi="ar"/>
        </w:rPr>
        <w:t>③没有及时付清拍卖款项或者租金的。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480"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000000"/>
          <w:spacing w:val="0"/>
          <w:kern w:val="0"/>
          <w:sz w:val="24"/>
          <w:szCs w:val="24"/>
          <w:lang w:val="en-US" w:eastAsia="zh-CN" w:bidi="ar"/>
        </w:rPr>
        <w:t>7.政府相关部门若需对标的物征用或拆迁的，买受人须无条件配合，委托人不承担任何赔偿责任。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482"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八、法律责任：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480"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000000"/>
          <w:spacing w:val="0"/>
          <w:kern w:val="0"/>
          <w:sz w:val="24"/>
          <w:szCs w:val="24"/>
          <w:lang w:val="en-US" w:eastAsia="zh-CN" w:bidi="ar"/>
        </w:rPr>
        <w:t>1.买受人有以下违约行为的，则应承担违约责任，即拍卖人有权在买受人违约时将买受人的竞买保证金作为违约金不予退还；有权单方面解除《拍卖成交确认书》，收回标的并征得委托人同意重新拍卖。按《拍卖法》第39条规定，拍卖标的再行拍卖的，原买受人应当支付第一次拍卖中本人及委托人应当支付的佣金，再行拍卖的价款低于原拍卖价款的，原买受人应当补足差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480"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000000"/>
          <w:spacing w:val="0"/>
          <w:kern w:val="0"/>
          <w:sz w:val="24"/>
          <w:szCs w:val="24"/>
          <w:lang w:val="en-US" w:eastAsia="zh-CN" w:bidi="ar"/>
        </w:rPr>
        <w:t>A．拍卖成交后，买受人不与拍卖人签订《拍卖成交确认书》和办理成交确认手续的。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480"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000000"/>
          <w:spacing w:val="0"/>
          <w:kern w:val="0"/>
          <w:sz w:val="24"/>
          <w:szCs w:val="24"/>
          <w:lang w:val="en-US" w:eastAsia="zh-CN" w:bidi="ar"/>
        </w:rPr>
        <w:t>B．买受人不能按时支付拍卖成交价款和拍卖佣金的。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480"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000000"/>
          <w:spacing w:val="0"/>
          <w:kern w:val="0"/>
          <w:sz w:val="24"/>
          <w:szCs w:val="24"/>
          <w:lang w:val="en-US" w:eastAsia="zh-CN" w:bidi="ar"/>
        </w:rPr>
        <w:t>C．买受人不按本《拍卖须知》规定履行相关义务而造成违约的。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480"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000000"/>
          <w:spacing w:val="0"/>
          <w:kern w:val="0"/>
          <w:sz w:val="24"/>
          <w:szCs w:val="24"/>
          <w:lang w:val="en-US" w:eastAsia="zh-CN" w:bidi="ar"/>
        </w:rPr>
        <w:t>2.竞买人之间恶意串通或有操纵竞价、弄虚作假行为的，拍卖人有权当场取消其竞买资格，造成损失的，由竞买人承担赔偿责任。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482" w:firstLineChars="200"/>
        <w:jc w:val="left"/>
        <w:textAlignment w:val="auto"/>
        <w:rPr>
          <w:rFonts w:hint="eastAsia" w:ascii="宋体" w:hAnsi="宋体" w:eastAsia="宋体" w:cs="宋体"/>
          <w:i w:val="0"/>
          <w:iCs w:val="0"/>
          <w:caps w:val="0"/>
          <w:color w:val="383838"/>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九、其他：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1.若有其它由拍卖人提供的与本次拍卖相关的附件均视为本须知有效组成部分。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480" w:firstLineChars="200"/>
        <w:jc w:val="left"/>
        <w:textAlignment w:val="auto"/>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2.本须知的解释权在法律许可范围内归拍卖人所有。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0"/>
        <w:jc w:val="right"/>
        <w:textAlignment w:val="auto"/>
        <w:rPr>
          <w:rFonts w:hint="eastAsia" w:ascii="宋体" w:hAnsi="宋体" w:eastAsia="宋体" w:cs="宋体"/>
          <w:b/>
          <w:bCs/>
          <w:i w:val="0"/>
          <w:iCs w:val="0"/>
          <w:caps w:val="0"/>
          <w:color w:val="000000"/>
          <w:spacing w:val="0"/>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0"/>
        <w:jc w:val="right"/>
        <w:textAlignment w:val="auto"/>
        <w:rPr>
          <w:rFonts w:hint="eastAsia" w:ascii="宋体" w:hAnsi="宋体" w:eastAsia="宋体" w:cs="宋体"/>
          <w:b w:val="0"/>
          <w:bCs w:val="0"/>
          <w:i w:val="0"/>
          <w:iCs w:val="0"/>
          <w:caps w:val="0"/>
          <w:color w:val="383838"/>
          <w:spacing w:val="0"/>
          <w:sz w:val="24"/>
          <w:szCs w:val="24"/>
        </w:rPr>
      </w:pPr>
      <w:r>
        <w:rPr>
          <w:rFonts w:hint="eastAsia" w:ascii="宋体" w:hAnsi="宋体" w:eastAsia="宋体" w:cs="宋体"/>
          <w:b w:val="0"/>
          <w:bCs w:val="0"/>
          <w:i w:val="0"/>
          <w:iCs w:val="0"/>
          <w:caps w:val="0"/>
          <w:color w:val="000000"/>
          <w:spacing w:val="0"/>
          <w:kern w:val="0"/>
          <w:sz w:val="24"/>
          <w:szCs w:val="24"/>
          <w:lang w:val="en-US" w:eastAsia="zh-CN" w:bidi="ar"/>
        </w:rPr>
        <w:t>宁波扬光拍卖有限公司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0"/>
        <w:jc w:val="right"/>
        <w:textAlignment w:val="auto"/>
        <w:rPr>
          <w:rFonts w:hint="eastAsia" w:ascii="宋体" w:hAnsi="宋体" w:eastAsia="宋体" w:cs="宋体"/>
          <w:b w:val="0"/>
          <w:bCs w:val="0"/>
          <w:i w:val="0"/>
          <w:iCs w:val="0"/>
          <w:caps w:val="0"/>
          <w:color w:val="000000"/>
          <w:spacing w:val="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lang w:val="en-US" w:eastAsia="zh-CN" w:bidi="ar"/>
        </w:rPr>
        <w:t>2023年1月20</w:t>
      </w:r>
      <w:bookmarkStart w:id="0" w:name="_GoBack"/>
      <w:bookmarkEnd w:id="0"/>
      <w:r>
        <w:rPr>
          <w:rFonts w:hint="eastAsia" w:ascii="宋体" w:hAnsi="宋体" w:eastAsia="宋体" w:cs="宋体"/>
          <w:b w:val="0"/>
          <w:bCs w:val="0"/>
          <w:i w:val="0"/>
          <w:iCs w:val="0"/>
          <w:caps w:val="0"/>
          <w:color w:val="000000"/>
          <w:spacing w:val="0"/>
          <w:kern w:val="0"/>
          <w:sz w:val="24"/>
          <w:szCs w:val="24"/>
          <w:lang w:val="en-US" w:eastAsia="zh-CN" w:bidi="ar"/>
        </w:rPr>
        <w:t>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0"/>
        <w:jc w:val="right"/>
        <w:textAlignment w:val="auto"/>
        <w:rPr>
          <w:rFonts w:hint="eastAsia" w:ascii="宋体" w:hAnsi="宋体" w:eastAsia="宋体" w:cs="宋体"/>
          <w:b w:val="0"/>
          <w:bCs w:val="0"/>
          <w:i w:val="0"/>
          <w:iCs w:val="0"/>
          <w:caps w:val="0"/>
          <w:color w:val="000000"/>
          <w:spacing w:val="0"/>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firstLine="0"/>
        <w:jc w:val="both"/>
        <w:textAlignment w:val="auto"/>
        <w:rPr>
          <w:rFonts w:hint="default" w:ascii="宋体" w:hAnsi="宋体" w:eastAsia="宋体" w:cs="宋体"/>
          <w:b w:val="0"/>
          <w:bCs w:val="0"/>
          <w:i w:val="0"/>
          <w:iCs w:val="0"/>
          <w:caps w:val="0"/>
          <w:color w:val="000000"/>
          <w:spacing w:val="0"/>
          <w:kern w:val="0"/>
          <w:sz w:val="24"/>
          <w:szCs w:val="24"/>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wNTY3YTA4NzQ5Njc3YmYyMjJlZjVmNGRmMjhiYzYifQ=="/>
  </w:docVars>
  <w:rsids>
    <w:rsidRoot w:val="164560BA"/>
    <w:rsid w:val="00760F9B"/>
    <w:rsid w:val="008C6C96"/>
    <w:rsid w:val="019227A5"/>
    <w:rsid w:val="01CE5549"/>
    <w:rsid w:val="01F01803"/>
    <w:rsid w:val="02C2434F"/>
    <w:rsid w:val="03B34D20"/>
    <w:rsid w:val="041E5FBA"/>
    <w:rsid w:val="04B213C1"/>
    <w:rsid w:val="05B42F17"/>
    <w:rsid w:val="05FA6F1D"/>
    <w:rsid w:val="063A0597"/>
    <w:rsid w:val="072916E2"/>
    <w:rsid w:val="07FA3DBD"/>
    <w:rsid w:val="086C66E8"/>
    <w:rsid w:val="09723C5B"/>
    <w:rsid w:val="0AD57BB7"/>
    <w:rsid w:val="0B0B11BF"/>
    <w:rsid w:val="0C1E2756"/>
    <w:rsid w:val="0C4157DA"/>
    <w:rsid w:val="0ECA082B"/>
    <w:rsid w:val="0F5F2698"/>
    <w:rsid w:val="0FE86DA6"/>
    <w:rsid w:val="10C5422A"/>
    <w:rsid w:val="12F2507E"/>
    <w:rsid w:val="13C975D9"/>
    <w:rsid w:val="14211C3F"/>
    <w:rsid w:val="14911029"/>
    <w:rsid w:val="15086DDB"/>
    <w:rsid w:val="164560BA"/>
    <w:rsid w:val="17732C32"/>
    <w:rsid w:val="17BE0992"/>
    <w:rsid w:val="19C86B39"/>
    <w:rsid w:val="1B462336"/>
    <w:rsid w:val="1B4641B9"/>
    <w:rsid w:val="1B572BB6"/>
    <w:rsid w:val="1CEC2B3E"/>
    <w:rsid w:val="1E0345E3"/>
    <w:rsid w:val="20740615"/>
    <w:rsid w:val="222B19FA"/>
    <w:rsid w:val="22BC6388"/>
    <w:rsid w:val="230A01C2"/>
    <w:rsid w:val="2471674B"/>
    <w:rsid w:val="24D32717"/>
    <w:rsid w:val="27257379"/>
    <w:rsid w:val="278B0B12"/>
    <w:rsid w:val="279D33B3"/>
    <w:rsid w:val="27A04C51"/>
    <w:rsid w:val="28C876FF"/>
    <w:rsid w:val="29CC3108"/>
    <w:rsid w:val="2A6B7798"/>
    <w:rsid w:val="2C954FA0"/>
    <w:rsid w:val="2EED78A1"/>
    <w:rsid w:val="2F9A2833"/>
    <w:rsid w:val="2F9C6EAA"/>
    <w:rsid w:val="2FF60747"/>
    <w:rsid w:val="31266A70"/>
    <w:rsid w:val="31485AFF"/>
    <w:rsid w:val="31B41A25"/>
    <w:rsid w:val="31C32278"/>
    <w:rsid w:val="32153C7C"/>
    <w:rsid w:val="334A2138"/>
    <w:rsid w:val="34343A28"/>
    <w:rsid w:val="346F257B"/>
    <w:rsid w:val="362E3D20"/>
    <w:rsid w:val="368959FD"/>
    <w:rsid w:val="36B61F5B"/>
    <w:rsid w:val="36C34A09"/>
    <w:rsid w:val="3731657D"/>
    <w:rsid w:val="39F03465"/>
    <w:rsid w:val="3B977AE1"/>
    <w:rsid w:val="3C047A4D"/>
    <w:rsid w:val="3ED45127"/>
    <w:rsid w:val="3EF500DD"/>
    <w:rsid w:val="42026A40"/>
    <w:rsid w:val="44511DC0"/>
    <w:rsid w:val="45A54DE8"/>
    <w:rsid w:val="46EF6333"/>
    <w:rsid w:val="476E221E"/>
    <w:rsid w:val="48343468"/>
    <w:rsid w:val="48353A72"/>
    <w:rsid w:val="483D056E"/>
    <w:rsid w:val="49A77509"/>
    <w:rsid w:val="49C37799"/>
    <w:rsid w:val="49C7055D"/>
    <w:rsid w:val="49CB1BAA"/>
    <w:rsid w:val="4BEA27BB"/>
    <w:rsid w:val="4DFE5321"/>
    <w:rsid w:val="50947199"/>
    <w:rsid w:val="52872A03"/>
    <w:rsid w:val="529807FD"/>
    <w:rsid w:val="52AA5B2C"/>
    <w:rsid w:val="53C2343A"/>
    <w:rsid w:val="53F32429"/>
    <w:rsid w:val="54A97D70"/>
    <w:rsid w:val="54DF68B0"/>
    <w:rsid w:val="559B0682"/>
    <w:rsid w:val="567C03D1"/>
    <w:rsid w:val="568036C9"/>
    <w:rsid w:val="56ED54EF"/>
    <w:rsid w:val="57AC0C44"/>
    <w:rsid w:val="57D245B4"/>
    <w:rsid w:val="57F347A6"/>
    <w:rsid w:val="58AE4C17"/>
    <w:rsid w:val="596F4E3C"/>
    <w:rsid w:val="5B747C99"/>
    <w:rsid w:val="5B9163B2"/>
    <w:rsid w:val="5C3E73BF"/>
    <w:rsid w:val="5C99060D"/>
    <w:rsid w:val="5D6C4033"/>
    <w:rsid w:val="5DBB72DF"/>
    <w:rsid w:val="5DC10EA2"/>
    <w:rsid w:val="5EC21376"/>
    <w:rsid w:val="5F8B5427"/>
    <w:rsid w:val="5FB54056"/>
    <w:rsid w:val="6044257D"/>
    <w:rsid w:val="61A550A1"/>
    <w:rsid w:val="631A3E21"/>
    <w:rsid w:val="655D5954"/>
    <w:rsid w:val="657D44A3"/>
    <w:rsid w:val="669E7028"/>
    <w:rsid w:val="66B96731"/>
    <w:rsid w:val="68AA7102"/>
    <w:rsid w:val="68AB2E7A"/>
    <w:rsid w:val="69486D80"/>
    <w:rsid w:val="6ED21A5D"/>
    <w:rsid w:val="704C659B"/>
    <w:rsid w:val="70941470"/>
    <w:rsid w:val="7099764F"/>
    <w:rsid w:val="715440AF"/>
    <w:rsid w:val="71FB27A9"/>
    <w:rsid w:val="72605B7B"/>
    <w:rsid w:val="726B010A"/>
    <w:rsid w:val="72D413B3"/>
    <w:rsid w:val="73E84F83"/>
    <w:rsid w:val="745547AC"/>
    <w:rsid w:val="75091655"/>
    <w:rsid w:val="78E3319B"/>
    <w:rsid w:val="797269E7"/>
    <w:rsid w:val="79D44943"/>
    <w:rsid w:val="7A5D6252"/>
    <w:rsid w:val="7ADD55A9"/>
    <w:rsid w:val="7BCA608E"/>
    <w:rsid w:val="7BDE62AA"/>
    <w:rsid w:val="7C374CF9"/>
    <w:rsid w:val="7C3F3CD9"/>
    <w:rsid w:val="7CF91FAF"/>
    <w:rsid w:val="7D3D12EA"/>
    <w:rsid w:val="7FB80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3609</Words>
  <Characters>3749</Characters>
  <Lines>0</Lines>
  <Paragraphs>0</Paragraphs>
  <TotalTime>25</TotalTime>
  <ScaleCrop>false</ScaleCrop>
  <LinksUpToDate>false</LinksUpToDate>
  <CharactersWithSpaces>3757</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2021-09-26T16:38:00Z</dcterms:created>
  <dc:creator>lenovo1</dc:creator>
  <cp:lastModifiedBy>超超的农与乐</cp:lastModifiedBy>
  <cp:lastPrinted>2022-06-14T07:18:00Z</cp:lastPrinted>
  <dcterms:modified xsi:type="dcterms:W3CDTF">2023-01-15T08:15:48Z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31FF731D5D6F422182D769266A476CC4</vt:lpwstr>
  </property>
</Properties>
</file>