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农村产权交易文件</w:t>
      </w:r>
    </w:p>
    <w:p>
      <w:pPr>
        <w:widowControl/>
        <w:shd w:val="clear" w:color="auto" w:fill="FFFFFF"/>
        <w:spacing w:line="480" w:lineRule="exact"/>
        <w:ind w:left="0" w:leftChars="0" w:firstLine="420" w:firstLineChars="175"/>
        <w:jc w:val="left"/>
        <w:rPr>
          <w:rFonts w:ascii="宋体" w:hAnsi="宋体" w:cs="Arial"/>
          <w:kern w:val="0"/>
          <w:sz w:val="24"/>
        </w:rPr>
      </w:pPr>
      <w:r>
        <w:rPr>
          <w:rFonts w:hint="eastAsia" w:ascii="宋体" w:hAnsi="宋体" w:cs="Arial"/>
          <w:kern w:val="0"/>
          <w:sz w:val="24"/>
          <w:u w:val="single"/>
          <w:lang w:eastAsia="zh-CN"/>
        </w:rPr>
        <w:t>余姚市小曹娥镇朗海村股份经济合作社</w:t>
      </w:r>
      <w:r>
        <w:rPr>
          <w:rFonts w:hint="eastAsia" w:ascii="宋体" w:hAnsi="宋体" w:cs="Arial"/>
          <w:kern w:val="0"/>
          <w:sz w:val="24"/>
        </w:rPr>
        <w:t>定</w:t>
      </w:r>
      <w:r>
        <w:rPr>
          <w:rFonts w:hint="eastAsia" w:ascii="宋体" w:hAnsi="宋体" w:cs="Arial"/>
          <w:color w:val="auto"/>
          <w:kern w:val="0"/>
          <w:sz w:val="24"/>
        </w:rPr>
        <w:t>于</w:t>
      </w:r>
      <w:r>
        <w:rPr>
          <w:rFonts w:hint="eastAsia" w:ascii="宋体" w:hAnsi="宋体" w:eastAsia="宋体" w:cs="宋体"/>
          <w:bCs/>
          <w:color w:val="auto"/>
          <w:kern w:val="0"/>
          <w:sz w:val="24"/>
          <w:szCs w:val="24"/>
        </w:rPr>
        <w:t>2023年</w:t>
      </w:r>
      <w:r>
        <w:rPr>
          <w:rFonts w:hint="eastAsia" w:ascii="宋体" w:hAnsi="宋体" w:cs="宋体"/>
          <w:bCs/>
          <w:color w:val="auto"/>
          <w:kern w:val="0"/>
          <w:sz w:val="24"/>
          <w:szCs w:val="24"/>
          <w:lang w:val="en-US" w:eastAsia="zh-CN"/>
        </w:rPr>
        <w:t>8</w:t>
      </w:r>
      <w:r>
        <w:rPr>
          <w:rFonts w:hint="eastAsia" w:ascii="宋体" w:hAnsi="宋体" w:eastAsia="宋体" w:cs="宋体"/>
          <w:bCs/>
          <w:color w:val="auto"/>
          <w:kern w:val="0"/>
          <w:sz w:val="24"/>
          <w:szCs w:val="24"/>
        </w:rPr>
        <w:t>月</w:t>
      </w:r>
      <w:r>
        <w:rPr>
          <w:rFonts w:hint="eastAsia" w:ascii="宋体" w:hAnsi="宋体" w:cs="宋体"/>
          <w:bCs/>
          <w:color w:val="auto"/>
          <w:kern w:val="0"/>
          <w:sz w:val="24"/>
          <w:szCs w:val="24"/>
          <w:lang w:val="en-US" w:eastAsia="zh-CN"/>
        </w:rPr>
        <w:t>30</w:t>
      </w:r>
      <w:r>
        <w:rPr>
          <w:rFonts w:hint="eastAsia" w:ascii="宋体" w:hAnsi="宋体" w:eastAsia="宋体" w:cs="宋体"/>
          <w:bCs/>
          <w:color w:val="auto"/>
          <w:kern w:val="0"/>
          <w:sz w:val="24"/>
          <w:szCs w:val="24"/>
        </w:rPr>
        <w:t>日</w:t>
      </w:r>
      <w:r>
        <w:rPr>
          <w:rFonts w:hint="eastAsia" w:ascii="宋体" w:hAnsi="宋体" w:eastAsia="宋体" w:cs="宋体"/>
          <w:bCs/>
          <w:color w:val="auto"/>
          <w:kern w:val="0"/>
          <w:sz w:val="24"/>
          <w:szCs w:val="24"/>
          <w:lang w:val="en-US" w:eastAsia="zh-CN"/>
        </w:rPr>
        <w:t>上</w:t>
      </w:r>
      <w:r>
        <w:rPr>
          <w:rFonts w:hint="eastAsia" w:ascii="宋体" w:hAnsi="宋体" w:eastAsia="宋体" w:cs="宋体"/>
          <w:bCs/>
          <w:color w:val="auto"/>
          <w:kern w:val="0"/>
          <w:sz w:val="24"/>
          <w:szCs w:val="24"/>
        </w:rPr>
        <w:t>午</w:t>
      </w:r>
      <w:r>
        <w:rPr>
          <w:rFonts w:hint="eastAsia" w:ascii="宋体" w:hAnsi="宋体" w:eastAsia="宋体" w:cs="宋体"/>
          <w:bCs/>
          <w:color w:val="auto"/>
          <w:kern w:val="0"/>
          <w:sz w:val="24"/>
          <w:szCs w:val="24"/>
          <w:lang w:val="en-US" w:eastAsia="zh-CN"/>
        </w:rPr>
        <w:t>9</w:t>
      </w:r>
      <w:r>
        <w:rPr>
          <w:rFonts w:hint="eastAsia" w:ascii="宋体" w:hAnsi="宋体" w:eastAsia="宋体" w:cs="宋体"/>
          <w:bCs/>
          <w:color w:val="auto"/>
          <w:kern w:val="0"/>
          <w:sz w:val="24"/>
          <w:szCs w:val="24"/>
        </w:rPr>
        <w:t>时</w:t>
      </w:r>
      <w:r>
        <w:rPr>
          <w:rFonts w:hint="eastAsia" w:ascii="宋体" w:hAnsi="宋体" w:cs="Arial"/>
          <w:color w:val="auto"/>
          <w:kern w:val="0"/>
          <w:sz w:val="24"/>
        </w:rPr>
        <w:t>在</w:t>
      </w:r>
      <w:r>
        <w:rPr>
          <w:rFonts w:hint="eastAsia" w:ascii="宋体" w:hAnsi="宋体" w:cs="Arial"/>
          <w:color w:val="auto"/>
          <w:kern w:val="0"/>
          <w:sz w:val="24"/>
          <w:lang w:eastAsia="zh-CN"/>
        </w:rPr>
        <w:t>余姚市公共资源交易中心小曹娥镇分中心（</w:t>
      </w:r>
      <w:r>
        <w:rPr>
          <w:rFonts w:hint="eastAsia" w:ascii="宋体" w:hAnsi="宋体" w:cs="Arial"/>
          <w:color w:val="auto"/>
          <w:kern w:val="0"/>
          <w:sz w:val="24"/>
          <w:lang w:val="en-US" w:eastAsia="zh-CN"/>
        </w:rPr>
        <w:t>小曹娥镇朗夹路89-1号2216室</w:t>
      </w:r>
      <w:r>
        <w:rPr>
          <w:rFonts w:hint="eastAsia" w:ascii="宋体" w:hAnsi="宋体" w:cs="Arial"/>
          <w:color w:val="auto"/>
          <w:kern w:val="0"/>
          <w:sz w:val="24"/>
          <w:lang w:eastAsia="zh-CN"/>
        </w:rPr>
        <w:t>）</w:t>
      </w:r>
      <w:r>
        <w:rPr>
          <w:rFonts w:hint="eastAsia" w:ascii="宋体" w:hAnsi="宋体" w:cs="Arial"/>
          <w:color w:val="auto"/>
          <w:kern w:val="0"/>
          <w:sz w:val="24"/>
        </w:rPr>
        <w:t>对</w:t>
      </w:r>
      <w:r>
        <w:rPr>
          <w:rFonts w:hint="eastAsia" w:ascii="宋体" w:hAnsi="宋体" w:cs="Arial"/>
          <w:color w:val="auto"/>
          <w:kern w:val="0"/>
          <w:sz w:val="24"/>
          <w:u w:val="single"/>
        </w:rPr>
        <w:t>朗海村朗海市场二楼房屋</w:t>
      </w:r>
      <w:r>
        <w:rPr>
          <w:rFonts w:hint="eastAsia" w:ascii="宋体" w:hAnsi="宋体" w:cs="Arial"/>
          <w:color w:val="auto"/>
          <w:kern w:val="0"/>
          <w:sz w:val="24"/>
        </w:rPr>
        <w:t>进行公开交易。现就相关事项告知如下：</w:t>
      </w:r>
    </w:p>
    <w:p>
      <w:pPr>
        <w:spacing w:line="440" w:lineRule="exact"/>
        <w:ind w:firstLine="482" w:firstLineChars="200"/>
        <w:rPr>
          <w:rFonts w:hint="default" w:ascii="宋体" w:hAnsi="宋体" w:eastAsia="宋体" w:cs="Arial"/>
          <w:kern w:val="0"/>
          <w:sz w:val="24"/>
          <w:lang w:val="en-US" w:eastAsia="zh-CN"/>
        </w:rPr>
      </w:pPr>
      <w:r>
        <w:rPr>
          <w:rFonts w:hint="eastAsia" w:ascii="宋体" w:hAnsi="宋体" w:cs="Tahoma"/>
          <w:b/>
          <w:kern w:val="0"/>
          <w:sz w:val="24"/>
        </w:rPr>
        <w:t>一、项目编</w:t>
      </w:r>
      <w:r>
        <w:rPr>
          <w:rFonts w:hint="eastAsia" w:ascii="宋体" w:hAnsi="宋体" w:cs="Tahoma"/>
          <w:b/>
          <w:color w:val="auto"/>
          <w:kern w:val="0"/>
          <w:sz w:val="24"/>
        </w:rPr>
        <w:t>号</w:t>
      </w:r>
      <w:r>
        <w:rPr>
          <w:rFonts w:hint="eastAsia" w:ascii="宋体" w:hAnsi="宋体" w:cs="Tahoma"/>
          <w:color w:val="auto"/>
          <w:kern w:val="0"/>
          <w:sz w:val="24"/>
        </w:rPr>
        <w:t>：</w:t>
      </w:r>
      <w:r>
        <w:rPr>
          <w:rFonts w:hint="eastAsia" w:ascii="宋体" w:hAnsi="宋体" w:cs="Tahoma"/>
          <w:color w:val="auto"/>
          <w:kern w:val="0"/>
          <w:sz w:val="24"/>
          <w:lang w:val="en-US" w:eastAsia="zh-CN"/>
        </w:rPr>
        <w:t>xcezcq</w:t>
      </w:r>
      <w:r>
        <w:rPr>
          <w:rFonts w:hint="eastAsia" w:ascii="宋体" w:hAnsi="宋体" w:cs="Tahoma"/>
          <w:color w:val="auto"/>
          <w:kern w:val="0"/>
          <w:sz w:val="24"/>
        </w:rPr>
        <w:t>23-</w:t>
      </w:r>
      <w:r>
        <w:rPr>
          <w:rFonts w:hint="eastAsia" w:ascii="宋体" w:hAnsi="宋体" w:cs="Tahoma"/>
          <w:color w:val="auto"/>
          <w:kern w:val="0"/>
          <w:sz w:val="24"/>
          <w:lang w:val="en-US" w:eastAsia="zh-CN"/>
        </w:rPr>
        <w:t>005</w:t>
      </w:r>
    </w:p>
    <w:p>
      <w:pPr>
        <w:spacing w:line="440" w:lineRule="exact"/>
        <w:ind w:firstLine="482" w:firstLineChars="200"/>
        <w:rPr>
          <w:rFonts w:hint="eastAsia" w:ascii="宋体" w:hAnsi="宋体" w:eastAsia="宋体" w:cs="Tahoma"/>
          <w:kern w:val="0"/>
          <w:sz w:val="24"/>
          <w:lang w:eastAsia="zh-CN"/>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cs="Tahoma"/>
          <w:kern w:val="0"/>
          <w:sz w:val="24"/>
          <w:lang w:eastAsia="zh-CN"/>
        </w:rPr>
        <w:t>朗海村朗海市场二楼房屋出租</w:t>
      </w:r>
    </w:p>
    <w:p>
      <w:pPr>
        <w:spacing w:line="440" w:lineRule="exact"/>
        <w:ind w:firstLine="482" w:firstLineChars="200"/>
        <w:rPr>
          <w:rFonts w:hint="eastAsia" w:ascii="宋体" w:hAnsi="宋体" w:cs="Tahoma"/>
          <w:kern w:val="0"/>
          <w:sz w:val="24"/>
        </w:rPr>
      </w:pPr>
      <w:r>
        <w:rPr>
          <w:rFonts w:hint="eastAsia" w:ascii="宋体" w:hAnsi="宋体" w:cs="Tahoma"/>
          <w:b/>
          <w:kern w:val="0"/>
          <w:sz w:val="24"/>
        </w:rPr>
        <w:t>三、标的概况</w:t>
      </w:r>
      <w:r>
        <w:rPr>
          <w:rFonts w:hint="eastAsia" w:ascii="宋体" w:hAnsi="宋体" w:cs="Tahoma"/>
          <w:kern w:val="0"/>
          <w:sz w:val="24"/>
        </w:rPr>
        <w:t>：</w:t>
      </w:r>
    </w:p>
    <w:tbl>
      <w:tblPr>
        <w:tblStyle w:val="6"/>
        <w:tblW w:w="8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1847"/>
        <w:gridCol w:w="1592"/>
        <w:gridCol w:w="1861"/>
        <w:gridCol w:w="1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地址</w:t>
            </w:r>
          </w:p>
        </w:tc>
        <w:tc>
          <w:tcPr>
            <w:tcW w:w="1847"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房屋</w:t>
            </w:r>
            <w:r>
              <w:rPr>
                <w:rFonts w:hint="eastAsia" w:ascii="宋体" w:hAnsi="宋体" w:eastAsia="宋体" w:cs="Tahoma"/>
                <w:b w:val="0"/>
                <w:bCs/>
                <w:color w:val="auto"/>
                <w:kern w:val="0"/>
                <w:sz w:val="24"/>
                <w:szCs w:val="24"/>
                <w:vertAlign w:val="baseline"/>
                <w:lang w:val="en-US" w:eastAsia="zh-CN" w:bidi="ar"/>
              </w:rPr>
              <w:t>面积（m2）</w:t>
            </w:r>
          </w:p>
        </w:tc>
        <w:tc>
          <w:tcPr>
            <w:tcW w:w="1592"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租金底价（元/年）</w:t>
            </w:r>
          </w:p>
        </w:tc>
        <w:tc>
          <w:tcPr>
            <w:tcW w:w="186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竞租保证金（元）</w:t>
            </w:r>
          </w:p>
        </w:tc>
        <w:tc>
          <w:tcPr>
            <w:tcW w:w="1543"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租赁期限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09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kern w:val="0"/>
                <w:sz w:val="24"/>
                <w:lang w:eastAsia="zh-CN"/>
              </w:rPr>
              <w:t>朗海村朗海市场二楼</w:t>
            </w:r>
          </w:p>
        </w:tc>
        <w:tc>
          <w:tcPr>
            <w:tcW w:w="1847"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约</w:t>
            </w:r>
            <w:r>
              <w:rPr>
                <w:rFonts w:hint="eastAsia" w:ascii="宋体" w:hAnsi="宋体" w:cs="Tahoma"/>
                <w:b w:val="0"/>
                <w:bCs/>
                <w:color w:val="auto"/>
                <w:kern w:val="0"/>
                <w:sz w:val="24"/>
                <w:szCs w:val="24"/>
                <w:vertAlign w:val="baseline"/>
                <w:lang w:val="en-US" w:eastAsia="zh-CN" w:bidi="ar"/>
              </w:rPr>
              <w:t>860</w:t>
            </w:r>
          </w:p>
        </w:tc>
        <w:tc>
          <w:tcPr>
            <w:tcW w:w="1592"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103200</w:t>
            </w:r>
          </w:p>
        </w:tc>
        <w:tc>
          <w:tcPr>
            <w:tcW w:w="18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10000</w:t>
            </w:r>
          </w:p>
        </w:tc>
        <w:tc>
          <w:tcPr>
            <w:tcW w:w="1543"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2</w:t>
            </w:r>
            <w:r>
              <w:rPr>
                <w:rFonts w:hint="eastAsia" w:ascii="宋体" w:hAnsi="宋体" w:eastAsia="宋体" w:cs="Tahoma"/>
                <w:b w:val="0"/>
                <w:bCs/>
                <w:color w:val="auto"/>
                <w:kern w:val="0"/>
                <w:sz w:val="24"/>
                <w:szCs w:val="24"/>
                <w:vertAlign w:val="baseline"/>
                <w:lang w:val="en-US" w:eastAsia="zh-CN" w:bidi="ar"/>
              </w:rPr>
              <w:t>年</w:t>
            </w:r>
          </w:p>
        </w:tc>
      </w:tr>
    </w:tbl>
    <w:p>
      <w:pPr>
        <w:pStyle w:val="2"/>
        <w:rPr>
          <w:rFonts w:hint="eastAsia"/>
        </w:rPr>
      </w:pPr>
    </w:p>
    <w:p>
      <w:pPr>
        <w:spacing w:line="440" w:lineRule="exact"/>
        <w:ind w:firstLine="472" w:firstLineChars="196"/>
        <w:rPr>
          <w:rFonts w:hint="eastAsia" w:ascii="宋体" w:hAnsi="宋体" w:cs="Tahoma"/>
          <w:b/>
          <w:kern w:val="0"/>
          <w:sz w:val="24"/>
        </w:rPr>
      </w:pPr>
      <w:r>
        <w:rPr>
          <w:rFonts w:hint="eastAsia" w:ascii="宋体" w:hAnsi="宋体" w:eastAsia="宋体" w:cs="Tahoma"/>
          <w:b/>
          <w:bCs w:val="0"/>
          <w:color w:val="000000"/>
          <w:kern w:val="0"/>
          <w:sz w:val="24"/>
          <w:szCs w:val="24"/>
          <w:lang w:val="en-US" w:eastAsia="zh-CN" w:bidi="ar"/>
        </w:rPr>
        <w:t>特别提示（风险）</w:t>
      </w:r>
      <w:r>
        <w:rPr>
          <w:rFonts w:hint="eastAsia" w:ascii="宋体" w:hAnsi="宋体" w:eastAsia="宋体" w:cs="Tahoma"/>
          <w:color w:val="000000"/>
          <w:kern w:val="0"/>
          <w:sz w:val="24"/>
          <w:szCs w:val="24"/>
          <w:lang w:val="en-US" w:eastAsia="zh-CN" w:bidi="ar"/>
        </w:rPr>
        <w:t>：标的物以实物现状为准，</w:t>
      </w:r>
      <w:r>
        <w:rPr>
          <w:rFonts w:hint="eastAsia" w:ascii="宋体" w:hAnsi="宋体" w:eastAsia="宋体" w:cs="Arial"/>
          <w:b/>
          <w:color w:val="000000"/>
          <w:kern w:val="0"/>
          <w:sz w:val="24"/>
          <w:szCs w:val="24"/>
          <w:lang w:val="en-US" w:eastAsia="zh-CN" w:bidi="ar"/>
        </w:rPr>
        <w:t>出租方</w:t>
      </w:r>
      <w:r>
        <w:rPr>
          <w:rFonts w:hint="eastAsia" w:ascii="宋体" w:hAnsi="宋体" w:eastAsia="宋体" w:cs="Tahoma"/>
          <w:color w:val="000000"/>
          <w:kern w:val="0"/>
          <w:sz w:val="24"/>
          <w:szCs w:val="24"/>
          <w:lang w:val="en-US" w:eastAsia="zh-CN" w:bidi="ar"/>
        </w:rPr>
        <w:t>不保证竞价标的无瑕疵。</w:t>
      </w:r>
      <w:r>
        <w:rPr>
          <w:rFonts w:hint="eastAsia" w:ascii="宋体" w:hAnsi="宋体" w:eastAsia="宋体" w:cs="Tahoma"/>
          <w:b/>
          <w:color w:val="000000"/>
          <w:kern w:val="0"/>
          <w:sz w:val="24"/>
          <w:szCs w:val="24"/>
          <w:lang w:val="en-US" w:eastAsia="zh-CN" w:bidi="ar"/>
        </w:rPr>
        <w:t>竞租人</w:t>
      </w:r>
      <w:r>
        <w:rPr>
          <w:rFonts w:hint="eastAsia" w:ascii="宋体" w:hAnsi="宋体" w:eastAsia="宋体" w:cs="Tahoma"/>
          <w:color w:val="000000"/>
          <w:kern w:val="0"/>
          <w:sz w:val="24"/>
          <w:szCs w:val="24"/>
          <w:lang w:val="en-US" w:eastAsia="zh-CN" w:bidi="ar"/>
        </w:rPr>
        <w:t>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w:t>
      </w:r>
      <w:r>
        <w:rPr>
          <w:rFonts w:hint="eastAsia" w:ascii="宋体" w:hAnsi="宋体" w:eastAsia="宋体" w:cs="Tahoma"/>
          <w:b/>
          <w:color w:val="auto"/>
          <w:kern w:val="0"/>
          <w:sz w:val="24"/>
          <w:szCs w:val="24"/>
          <w:highlight w:val="none"/>
          <w:lang w:val="en-US" w:eastAsia="zh-CN" w:bidi="ar"/>
        </w:rPr>
        <w:t>竞租</w:t>
      </w:r>
      <w:r>
        <w:rPr>
          <w:rFonts w:hint="eastAsia" w:ascii="宋体" w:hAnsi="宋体" w:cs="Tahoma"/>
          <w:b/>
          <w:kern w:val="0"/>
          <w:sz w:val="24"/>
        </w:rPr>
        <w:t>人资格条件</w:t>
      </w:r>
    </w:p>
    <w:p>
      <w:pPr>
        <w:widowControl/>
        <w:spacing w:line="440" w:lineRule="exact"/>
        <w:ind w:firstLine="480" w:firstLineChars="200"/>
        <w:jc w:val="left"/>
        <w:rPr>
          <w:rFonts w:hint="default" w:ascii="宋体" w:hAnsi="宋体" w:eastAsia="宋体" w:cs="Arial"/>
          <w:color w:val="000000"/>
          <w:kern w:val="0"/>
          <w:sz w:val="24"/>
          <w:szCs w:val="24"/>
          <w:lang w:val="en-US" w:eastAsia="zh-CN" w:bidi="ar"/>
        </w:rPr>
      </w:pPr>
      <w:r>
        <w:rPr>
          <w:rFonts w:hint="eastAsia" w:ascii="宋体" w:hAnsi="宋体" w:cs="Tahoma"/>
          <w:color w:val="000000"/>
          <w:kern w:val="0"/>
          <w:sz w:val="24"/>
          <w:szCs w:val="24"/>
          <w:lang w:val="en-US" w:eastAsia="zh-CN" w:bidi="ar"/>
        </w:rPr>
        <w:t>1、</w:t>
      </w:r>
      <w:r>
        <w:rPr>
          <w:rFonts w:hint="eastAsia" w:ascii="宋体" w:hAnsi="宋体" w:eastAsia="宋体" w:cs="Tahoma"/>
          <w:color w:val="000000"/>
          <w:kern w:val="0"/>
          <w:sz w:val="24"/>
          <w:szCs w:val="24"/>
          <w:lang w:val="en-US" w:eastAsia="zh-CN" w:bidi="ar"/>
        </w:rPr>
        <w:t>应当具备完全民事行为能力的</w:t>
      </w:r>
      <w:r>
        <w:rPr>
          <w:rFonts w:hint="eastAsia" w:ascii="宋体" w:hAnsi="宋体" w:eastAsia="宋体" w:cs="Arial"/>
          <w:color w:val="000000"/>
          <w:kern w:val="0"/>
          <w:sz w:val="24"/>
          <w:szCs w:val="24"/>
          <w:lang w:val="en-US" w:eastAsia="zh-CN" w:bidi="ar"/>
        </w:rPr>
        <w:t>自然人、法人和其他组织</w:t>
      </w:r>
      <w:r>
        <w:rPr>
          <w:rFonts w:hint="eastAsia" w:ascii="宋体" w:hAnsi="宋体" w:cs="Arial"/>
          <w:color w:val="000000"/>
          <w:kern w:val="0"/>
          <w:sz w:val="24"/>
          <w:szCs w:val="24"/>
          <w:lang w:val="en-US" w:eastAsia="zh-CN" w:bidi="ar"/>
        </w:rPr>
        <w:t>。</w:t>
      </w:r>
    </w:p>
    <w:p>
      <w:pPr>
        <w:widowControl/>
        <w:spacing w:line="440" w:lineRule="exact"/>
        <w:ind w:firstLine="480" w:firstLineChars="200"/>
        <w:jc w:val="left"/>
        <w:rPr>
          <w:rFonts w:hint="eastAsia" w:ascii="宋体" w:hAnsi="宋体" w:cs="Tahoma"/>
          <w:color w:val="000000"/>
          <w:kern w:val="0"/>
          <w:sz w:val="24"/>
          <w:szCs w:val="24"/>
          <w:lang w:val="en-US" w:eastAsia="zh-CN" w:bidi="ar"/>
        </w:rPr>
      </w:pPr>
      <w:r>
        <w:rPr>
          <w:rFonts w:hint="eastAsia" w:ascii="宋体" w:hAnsi="宋体" w:cs="Tahoma"/>
          <w:color w:val="000000"/>
          <w:kern w:val="0"/>
          <w:sz w:val="24"/>
          <w:szCs w:val="24"/>
          <w:lang w:val="en-US" w:eastAsia="zh-CN" w:bidi="ar"/>
        </w:rPr>
        <w:t>2、具有履行合同所必要的支付能力和经营能力。</w:t>
      </w:r>
    </w:p>
    <w:p>
      <w:pPr>
        <w:widowControl/>
        <w:spacing w:line="440" w:lineRule="exact"/>
        <w:ind w:firstLine="480" w:firstLineChars="200"/>
        <w:jc w:val="left"/>
        <w:rPr>
          <w:rFonts w:hint="default"/>
          <w:lang w:val="en-US" w:eastAsia="zh-CN"/>
        </w:rPr>
      </w:pPr>
      <w:r>
        <w:rPr>
          <w:rFonts w:hint="eastAsia" w:ascii="宋体" w:hAnsi="宋体" w:cs="Tahoma"/>
          <w:color w:val="000000"/>
          <w:kern w:val="0"/>
          <w:sz w:val="24"/>
          <w:szCs w:val="24"/>
          <w:lang w:val="en-US" w:eastAsia="zh-CN" w:bidi="ar"/>
        </w:rPr>
        <w:t>3、具备基本的诚信和良好的商业信誉，在参加交易活动前三年内无严重实行记录或重大违法行为。</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w:t>
      </w:r>
      <w:r>
        <w:rPr>
          <w:rFonts w:hint="eastAsia" w:ascii="宋体" w:hAnsi="宋体" w:cs="Tahoma"/>
          <w:b/>
          <w:kern w:val="0"/>
          <w:sz w:val="24"/>
          <w:lang w:eastAsia="zh-CN"/>
        </w:rPr>
        <w:t>竞租</w:t>
      </w:r>
      <w:r>
        <w:rPr>
          <w:rFonts w:hint="eastAsia" w:ascii="宋体" w:hAnsi="宋体" w:cs="Tahoma"/>
          <w:b/>
          <w:kern w:val="0"/>
          <w:sz w:val="24"/>
        </w:rPr>
        <w:t>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w:t>
      </w:r>
      <w:r>
        <w:rPr>
          <w:rFonts w:hint="eastAsia" w:ascii="宋体" w:hAnsi="宋体" w:cs="Tahoma"/>
          <w:b/>
          <w:color w:val="auto"/>
          <w:kern w:val="0"/>
          <w:sz w:val="24"/>
        </w:rPr>
        <w:t>期限</w:t>
      </w:r>
      <w:r>
        <w:rPr>
          <w:rFonts w:hint="eastAsia" w:ascii="宋体" w:hAnsi="宋体" w:cs="Tahoma"/>
          <w:color w:val="auto"/>
          <w:kern w:val="0"/>
          <w:sz w:val="24"/>
        </w:rPr>
        <w:t>：</w:t>
      </w:r>
      <w:r>
        <w:rPr>
          <w:rFonts w:hint="eastAsia" w:ascii="宋体" w:hAnsi="宋体" w:cs="Arial"/>
          <w:color w:val="auto"/>
          <w:kern w:val="0"/>
          <w:sz w:val="24"/>
        </w:rPr>
        <w:t>自</w:t>
      </w:r>
      <w:r>
        <w:rPr>
          <w:rFonts w:hint="eastAsia" w:ascii="宋体" w:hAnsi="宋体" w:cs="Arial"/>
          <w:color w:val="auto"/>
          <w:kern w:val="0"/>
          <w:sz w:val="24"/>
          <w:u w:val="single"/>
          <w:lang w:val="en-US" w:eastAsia="zh-CN"/>
        </w:rPr>
        <w:t>2023</w:t>
      </w:r>
      <w:r>
        <w:rPr>
          <w:rFonts w:hint="eastAsia" w:ascii="宋体" w:hAnsi="宋体" w:cs="Tahoma"/>
          <w:color w:val="auto"/>
          <w:kern w:val="0"/>
          <w:sz w:val="24"/>
        </w:rPr>
        <w:t>年</w:t>
      </w:r>
      <w:r>
        <w:rPr>
          <w:rFonts w:hint="eastAsia" w:ascii="宋体" w:hAnsi="宋体" w:cs="Arial"/>
          <w:color w:val="auto"/>
          <w:kern w:val="0"/>
          <w:sz w:val="24"/>
          <w:u w:val="single"/>
          <w:lang w:val="en-US" w:eastAsia="zh-CN"/>
        </w:rPr>
        <w:t>8</w:t>
      </w:r>
      <w:r>
        <w:rPr>
          <w:rFonts w:hint="eastAsia" w:ascii="宋体" w:hAnsi="宋体" w:cs="Tahoma"/>
          <w:color w:val="auto"/>
          <w:kern w:val="0"/>
          <w:sz w:val="24"/>
        </w:rPr>
        <w:t>月</w:t>
      </w:r>
      <w:r>
        <w:rPr>
          <w:rFonts w:hint="eastAsia" w:ascii="宋体" w:hAnsi="宋体" w:cs="Arial"/>
          <w:color w:val="auto"/>
          <w:kern w:val="0"/>
          <w:sz w:val="24"/>
          <w:u w:val="single"/>
          <w:lang w:val="en-US" w:eastAsia="zh-CN"/>
        </w:rPr>
        <w:t>22</w:t>
      </w:r>
      <w:r>
        <w:rPr>
          <w:rFonts w:hint="eastAsia" w:ascii="宋体" w:hAnsi="宋体" w:cs="Tahoma"/>
          <w:color w:val="auto"/>
          <w:kern w:val="0"/>
          <w:sz w:val="24"/>
        </w:rPr>
        <w:t>日至</w:t>
      </w:r>
      <w:r>
        <w:rPr>
          <w:rFonts w:hint="eastAsia" w:ascii="宋体" w:hAnsi="宋体" w:cs="Arial"/>
          <w:color w:val="auto"/>
          <w:kern w:val="0"/>
          <w:sz w:val="24"/>
          <w:u w:val="single"/>
          <w:lang w:val="en-US" w:eastAsia="zh-CN"/>
        </w:rPr>
        <w:t>2023</w:t>
      </w:r>
      <w:r>
        <w:rPr>
          <w:rFonts w:hint="eastAsia" w:ascii="宋体" w:hAnsi="宋体" w:cs="Tahoma"/>
          <w:color w:val="auto"/>
          <w:kern w:val="0"/>
          <w:sz w:val="24"/>
        </w:rPr>
        <w:t>年</w:t>
      </w:r>
      <w:r>
        <w:rPr>
          <w:rFonts w:hint="eastAsia" w:ascii="宋体" w:hAnsi="宋体" w:cs="Arial"/>
          <w:color w:val="auto"/>
          <w:kern w:val="0"/>
          <w:sz w:val="24"/>
          <w:u w:val="single"/>
          <w:lang w:val="en-US" w:eastAsia="zh-CN"/>
        </w:rPr>
        <w:t>8</w:t>
      </w:r>
      <w:r>
        <w:rPr>
          <w:rFonts w:hint="eastAsia" w:ascii="宋体" w:hAnsi="宋体" w:cs="Tahoma"/>
          <w:color w:val="auto"/>
          <w:kern w:val="0"/>
          <w:sz w:val="24"/>
        </w:rPr>
        <w:t>月</w:t>
      </w:r>
      <w:r>
        <w:rPr>
          <w:rFonts w:hint="eastAsia" w:ascii="宋体" w:hAnsi="宋体" w:cs="Tahoma"/>
          <w:color w:val="auto"/>
          <w:kern w:val="0"/>
          <w:sz w:val="24"/>
          <w:u w:val="single"/>
          <w:lang w:val="en-US" w:eastAsia="zh-CN"/>
        </w:rPr>
        <w:t>29</w:t>
      </w:r>
      <w:r>
        <w:rPr>
          <w:rFonts w:hint="eastAsia" w:ascii="宋体" w:hAnsi="宋体" w:cs="Tahoma"/>
          <w:color w:val="auto"/>
          <w:kern w:val="0"/>
          <w:sz w:val="24"/>
        </w:rPr>
        <w:t>日止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2" w:firstLineChars="200"/>
        <w:jc w:val="left"/>
        <w:rPr>
          <w:rFonts w:hint="eastAsia" w:ascii="宋体" w:hAnsi="宋体" w:eastAsia="宋体" w:cs="Tahoma"/>
          <w:b w:val="0"/>
          <w:bCs w:val="0"/>
          <w:color w:val="000000"/>
          <w:kern w:val="0"/>
          <w:sz w:val="24"/>
          <w:szCs w:val="24"/>
          <w:lang w:val="en-US" w:eastAsia="zh-CN" w:bidi="ar"/>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eastAsia="宋体" w:cs="Tahoma"/>
          <w:b w:val="0"/>
          <w:bCs w:val="0"/>
          <w:color w:val="000000"/>
          <w:kern w:val="0"/>
          <w:sz w:val="24"/>
          <w:szCs w:val="24"/>
          <w:lang w:val="en-US" w:eastAsia="zh-CN" w:bidi="ar"/>
        </w:rPr>
        <w:t>从公告发布之日起接受咨询、看样。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color w:val="auto"/>
        </w:rPr>
      </w:pPr>
      <w:r>
        <w:rPr>
          <w:rFonts w:hint="eastAsia" w:ascii="宋体" w:hAnsi="宋体" w:eastAsia="宋体" w:cs="Tahoma"/>
          <w:color w:val="auto"/>
          <w:kern w:val="0"/>
          <w:sz w:val="24"/>
          <w:szCs w:val="24"/>
          <w:lang w:val="en-US" w:eastAsia="zh-CN" w:bidi="ar"/>
        </w:rPr>
        <w:t>咨询电话：15058222957</w:t>
      </w:r>
      <w:r>
        <w:rPr>
          <w:rFonts w:hint="eastAsia" w:ascii="宋体" w:hAnsi="宋体" w:cs="Tahoma"/>
          <w:color w:val="auto"/>
          <w:kern w:val="0"/>
          <w:sz w:val="24"/>
          <w:szCs w:val="24"/>
          <w:lang w:val="en-US" w:eastAsia="zh-CN" w:bidi="ar"/>
        </w:rPr>
        <w:t>，联系人：王树</w:t>
      </w:r>
      <w:r>
        <w:rPr>
          <w:rFonts w:hint="eastAsia" w:ascii="宋体" w:hAnsi="宋体" w:eastAsia="宋体" w:cs="Tahoma"/>
          <w:color w:val="auto"/>
          <w:kern w:val="0"/>
          <w:sz w:val="24"/>
          <w:szCs w:val="24"/>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color w:val="auto"/>
        </w:rPr>
      </w:pPr>
      <w:r>
        <w:rPr>
          <w:rFonts w:hint="eastAsia" w:ascii="宋体" w:hAnsi="宋体" w:eastAsia="宋体" w:cs="Tahoma"/>
          <w:color w:val="auto"/>
          <w:kern w:val="0"/>
          <w:sz w:val="24"/>
          <w:szCs w:val="24"/>
          <w:lang w:val="en-US" w:eastAsia="zh-CN" w:bidi="ar"/>
        </w:rPr>
        <w:t>集中看样时间：从公告发布之日起接受咨询、看样；</w:t>
      </w:r>
    </w:p>
    <w:p>
      <w:pPr>
        <w:widowControl/>
        <w:shd w:val="clear" w:color="auto" w:fill="FFFFFF"/>
        <w:spacing w:line="440" w:lineRule="exact"/>
        <w:ind w:firstLine="465"/>
        <w:jc w:val="left"/>
        <w:rPr>
          <w:rFonts w:ascii="宋体" w:hAnsi="宋体" w:cs="Arial"/>
          <w:kern w:val="0"/>
          <w:sz w:val="24"/>
        </w:rPr>
      </w:pPr>
      <w:r>
        <w:rPr>
          <w:rFonts w:hint="eastAsia" w:ascii="宋体" w:hAnsi="宋体" w:eastAsia="宋体" w:cs="Tahoma"/>
          <w:color w:val="000000"/>
          <w:kern w:val="0"/>
          <w:sz w:val="24"/>
          <w:szCs w:val="24"/>
          <w:lang w:val="en-US" w:eastAsia="zh-CN" w:bidi="ar"/>
        </w:rPr>
        <w:t>地点：余姚市</w:t>
      </w:r>
      <w:r>
        <w:rPr>
          <w:rFonts w:hint="eastAsia" w:ascii="宋体" w:hAnsi="宋体" w:cs="Tahoma"/>
          <w:color w:val="000000"/>
          <w:kern w:val="0"/>
          <w:sz w:val="24"/>
          <w:szCs w:val="24"/>
          <w:lang w:val="en-US" w:eastAsia="zh-CN" w:bidi="ar"/>
        </w:rPr>
        <w:t>小曹娥镇</w:t>
      </w:r>
      <w:r>
        <w:rPr>
          <w:rFonts w:hint="eastAsia" w:ascii="宋体" w:hAnsi="宋体" w:cs="Tahoma"/>
          <w:kern w:val="0"/>
          <w:sz w:val="24"/>
          <w:lang w:eastAsia="zh-CN"/>
        </w:rPr>
        <w:t>朗海村</w:t>
      </w:r>
      <w:r>
        <w:rPr>
          <w:rFonts w:hint="eastAsia" w:ascii="宋体" w:hAnsi="宋体" w:eastAsia="宋体" w:cs="Tahoma"/>
          <w:color w:val="000000"/>
          <w:kern w:val="0"/>
          <w:sz w:val="24"/>
          <w:szCs w:val="24"/>
          <w:lang w:val="en-US" w:eastAsia="zh-CN" w:bidi="ar"/>
        </w:rPr>
        <w:t>村委。</w:t>
      </w:r>
      <w:r>
        <w:rPr>
          <w:rFonts w:hint="eastAsia" w:ascii="宋体" w:hAnsi="宋体" w:cs="Arial"/>
          <w:kern w:val="0"/>
          <w:sz w:val="24"/>
        </w:rPr>
        <w:t xml:space="preserve">   </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七、</w:t>
      </w:r>
      <w:r>
        <w:rPr>
          <w:rFonts w:hint="eastAsia" w:ascii="宋体" w:hAnsi="宋体" w:cs="Arial"/>
          <w:b/>
          <w:bCs/>
          <w:kern w:val="0"/>
          <w:sz w:val="24"/>
          <w:lang w:eastAsia="zh-CN"/>
        </w:rPr>
        <w:t>竞租</w:t>
      </w:r>
      <w:r>
        <w:rPr>
          <w:rFonts w:hint="eastAsia" w:ascii="宋体" w:hAnsi="宋体" w:cs="Arial"/>
          <w:b/>
          <w:bCs/>
          <w:kern w:val="0"/>
          <w:sz w:val="24"/>
        </w:rPr>
        <w:t>登记时间、地点</w:t>
      </w:r>
      <w:r>
        <w:rPr>
          <w:rFonts w:hint="eastAsia" w:ascii="宋体" w:hAnsi="宋体" w:cs="Arial"/>
          <w:bCs/>
          <w:kern w:val="0"/>
          <w:sz w:val="24"/>
        </w:rPr>
        <w:t>：</w:t>
      </w:r>
      <w:r>
        <w:rPr>
          <w:rFonts w:hint="eastAsia" w:ascii="宋体" w:hAnsi="宋体" w:cs="Arial"/>
          <w:kern w:val="0"/>
          <w:sz w:val="24"/>
          <w:lang w:eastAsia="zh-CN"/>
        </w:rPr>
        <w:t>竞租</w:t>
      </w:r>
      <w:r>
        <w:rPr>
          <w:rFonts w:hint="eastAsia" w:ascii="宋体" w:hAnsi="宋体" w:cs="Arial"/>
          <w:kern w:val="0"/>
          <w:sz w:val="24"/>
        </w:rPr>
        <w:t>人须</w:t>
      </w:r>
      <w:r>
        <w:rPr>
          <w:rFonts w:hint="eastAsia" w:ascii="宋体" w:hAnsi="宋体" w:cs="Arial"/>
          <w:kern w:val="0"/>
          <w:sz w:val="24"/>
          <w:lang w:val="en-US" w:eastAsia="zh-CN"/>
        </w:rPr>
        <w:t>自公告发布之日起至</w:t>
      </w:r>
      <w:r>
        <w:rPr>
          <w:rFonts w:hint="eastAsia" w:ascii="宋体" w:hAnsi="宋体" w:cs="Arial"/>
          <w:kern w:val="0"/>
          <w:sz w:val="24"/>
        </w:rPr>
        <w:t>20</w:t>
      </w:r>
      <w:r>
        <w:rPr>
          <w:rFonts w:hint="eastAsia" w:ascii="宋体" w:hAnsi="宋体" w:cs="Arial"/>
          <w:color w:val="auto"/>
          <w:kern w:val="0"/>
          <w:sz w:val="24"/>
        </w:rPr>
        <w:t>23年</w:t>
      </w:r>
      <w:r>
        <w:rPr>
          <w:rFonts w:hint="eastAsia" w:ascii="宋体" w:hAnsi="宋体" w:cs="Arial"/>
          <w:color w:val="auto"/>
          <w:kern w:val="0"/>
          <w:sz w:val="24"/>
          <w:lang w:val="en-US" w:eastAsia="zh-CN"/>
        </w:rPr>
        <w:t>8</w:t>
      </w:r>
      <w:r>
        <w:rPr>
          <w:rFonts w:hint="eastAsia" w:ascii="宋体" w:hAnsi="宋体" w:cs="Arial"/>
          <w:color w:val="auto"/>
          <w:kern w:val="0"/>
          <w:sz w:val="24"/>
        </w:rPr>
        <w:t>月</w:t>
      </w:r>
      <w:r>
        <w:rPr>
          <w:rFonts w:hint="eastAsia" w:ascii="宋体" w:hAnsi="宋体" w:cs="Arial"/>
          <w:color w:val="auto"/>
          <w:kern w:val="0"/>
          <w:sz w:val="24"/>
          <w:lang w:val="en-US" w:eastAsia="zh-CN"/>
        </w:rPr>
        <w:t>29</w:t>
      </w:r>
      <w:r>
        <w:rPr>
          <w:rFonts w:hint="eastAsia" w:ascii="宋体" w:hAnsi="宋体" w:cs="Arial"/>
          <w:color w:val="auto"/>
          <w:kern w:val="0"/>
          <w:sz w:val="24"/>
        </w:rPr>
        <w:t>日（</w:t>
      </w:r>
      <w:r>
        <w:rPr>
          <w:rFonts w:hint="eastAsia" w:ascii="宋体" w:hAnsi="宋体" w:cs="Arial"/>
          <w:kern w:val="0"/>
          <w:sz w:val="24"/>
        </w:rPr>
        <w:t>上午9:00-11:00，下午2:00-4:</w:t>
      </w:r>
      <w:r>
        <w:rPr>
          <w:rFonts w:hint="eastAsia" w:ascii="宋体" w:hAnsi="宋体" w:cs="Arial"/>
          <w:kern w:val="0"/>
          <w:sz w:val="24"/>
          <w:lang w:val="en-US" w:eastAsia="zh-CN"/>
        </w:rPr>
        <w:t>0</w:t>
      </w:r>
      <w:r>
        <w:rPr>
          <w:rFonts w:hint="eastAsia" w:ascii="宋体" w:hAnsi="宋体" w:cs="Arial"/>
          <w:kern w:val="0"/>
          <w:sz w:val="24"/>
        </w:rPr>
        <w:t>0</w:t>
      </w:r>
      <w:r>
        <w:rPr>
          <w:rFonts w:hint="eastAsia" w:ascii="宋体" w:hAnsi="宋体" w:cs="Arial"/>
          <w:kern w:val="0"/>
          <w:sz w:val="24"/>
          <w:lang w:eastAsia="zh-CN"/>
        </w:rPr>
        <w:t>，</w:t>
      </w:r>
      <w:r>
        <w:rPr>
          <w:rFonts w:hint="eastAsia" w:ascii="宋体" w:hAnsi="宋体" w:cs="Arial"/>
          <w:kern w:val="0"/>
          <w:sz w:val="24"/>
          <w:lang w:val="en-US" w:eastAsia="zh-CN"/>
        </w:rPr>
        <w:t>节假日除外</w:t>
      </w:r>
      <w:r>
        <w:rPr>
          <w:rFonts w:hint="eastAsia" w:ascii="宋体" w:hAnsi="宋体" w:cs="Arial"/>
          <w:kern w:val="0"/>
          <w:sz w:val="24"/>
        </w:rPr>
        <w:t>）到</w:t>
      </w:r>
      <w:r>
        <w:rPr>
          <w:rFonts w:hint="eastAsia" w:ascii="宋体" w:hAnsi="宋体" w:eastAsia="宋体" w:cs="Tahoma"/>
          <w:color w:val="000000"/>
          <w:kern w:val="0"/>
          <w:sz w:val="24"/>
          <w:szCs w:val="24"/>
          <w:lang w:val="en-US" w:eastAsia="zh-CN" w:bidi="ar"/>
        </w:rPr>
        <w:t>余姚市</w:t>
      </w:r>
      <w:r>
        <w:rPr>
          <w:rFonts w:hint="eastAsia" w:ascii="宋体" w:hAnsi="宋体" w:cs="Tahoma"/>
          <w:color w:val="000000"/>
          <w:kern w:val="0"/>
          <w:sz w:val="24"/>
          <w:szCs w:val="24"/>
          <w:lang w:val="en-US" w:eastAsia="zh-CN" w:bidi="ar"/>
        </w:rPr>
        <w:t>小曹娥镇</w:t>
      </w:r>
      <w:r>
        <w:rPr>
          <w:rFonts w:hint="eastAsia" w:ascii="宋体" w:hAnsi="宋体" w:cs="Tahoma"/>
          <w:kern w:val="0"/>
          <w:sz w:val="24"/>
          <w:lang w:eastAsia="zh-CN"/>
        </w:rPr>
        <w:t>朗海村</w:t>
      </w:r>
      <w:r>
        <w:rPr>
          <w:rFonts w:hint="eastAsia" w:ascii="宋体" w:hAnsi="宋体" w:eastAsia="宋体" w:cs="Tahoma"/>
          <w:color w:val="000000"/>
          <w:kern w:val="0"/>
          <w:sz w:val="24"/>
          <w:szCs w:val="24"/>
          <w:lang w:val="en-US" w:eastAsia="zh-CN" w:bidi="ar"/>
        </w:rPr>
        <w:t>村委</w:t>
      </w:r>
      <w:r>
        <w:rPr>
          <w:rFonts w:hint="eastAsia" w:ascii="宋体" w:hAnsi="宋体" w:cs="Arial"/>
          <w:kern w:val="0"/>
          <w:sz w:val="24"/>
        </w:rPr>
        <w:t>办理报名手续，逾期不予受理。</w:t>
      </w:r>
      <w:r>
        <w:rPr>
          <w:rFonts w:hint="eastAsia" w:ascii="宋体" w:hAnsi="宋体" w:cs="Arial"/>
          <w:b/>
          <w:kern w:val="0"/>
          <w:sz w:val="24"/>
        </w:rPr>
        <w:t>未经登记不得参加本次交易活动。</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w:t>
      </w:r>
      <w:r>
        <w:rPr>
          <w:rFonts w:hint="eastAsia" w:ascii="宋体" w:hAnsi="宋体" w:cs="Arial"/>
          <w:b/>
          <w:bCs/>
          <w:kern w:val="0"/>
          <w:sz w:val="24"/>
          <w:lang w:eastAsia="zh-CN"/>
        </w:rPr>
        <w:t>竞租</w:t>
      </w:r>
      <w:r>
        <w:rPr>
          <w:rFonts w:hint="eastAsia" w:ascii="宋体" w:hAnsi="宋体" w:cs="Arial"/>
          <w:b/>
          <w:bCs/>
          <w:kern w:val="0"/>
          <w:sz w:val="24"/>
        </w:rPr>
        <w:t>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w:t>
      </w:r>
      <w:r>
        <w:rPr>
          <w:rFonts w:hint="eastAsia" w:ascii="宋体" w:hAnsi="宋体" w:cs="Arial"/>
          <w:kern w:val="0"/>
          <w:sz w:val="24"/>
          <w:lang w:eastAsia="zh-CN"/>
        </w:rPr>
        <w:t>竞租</w:t>
      </w:r>
      <w:r>
        <w:rPr>
          <w:rFonts w:hint="eastAsia" w:ascii="宋体" w:hAnsi="宋体" w:cs="Arial"/>
          <w:kern w:val="0"/>
          <w:sz w:val="24"/>
        </w:rPr>
        <w:t>人委派办理报名手续人员的授权委托书和身份证明；4.</w:t>
      </w:r>
      <w:r>
        <w:rPr>
          <w:rFonts w:hint="eastAsia" w:ascii="宋体" w:hAnsi="宋体" w:cs="Arial"/>
          <w:kern w:val="0"/>
          <w:sz w:val="24"/>
          <w:lang w:eastAsia="zh-CN"/>
        </w:rPr>
        <w:t>竞租</w:t>
      </w:r>
      <w:r>
        <w:rPr>
          <w:rFonts w:hint="eastAsia" w:ascii="宋体" w:hAnsi="宋体" w:cs="Arial"/>
          <w:kern w:val="0"/>
          <w:sz w:val="24"/>
        </w:rPr>
        <w:t>保证金缴款单；5.</w:t>
      </w:r>
      <w:r>
        <w:rPr>
          <w:rFonts w:hint="eastAsia" w:ascii="宋体" w:hAnsi="宋体" w:cs="Arial"/>
          <w:kern w:val="0"/>
          <w:sz w:val="24"/>
          <w:lang w:eastAsia="zh-CN"/>
        </w:rPr>
        <w:t>竞租</w:t>
      </w:r>
      <w:r>
        <w:rPr>
          <w:rFonts w:hint="eastAsia" w:ascii="宋体" w:hAnsi="宋体" w:cs="Arial"/>
          <w:kern w:val="0"/>
          <w:sz w:val="24"/>
        </w:rPr>
        <w:t>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kern w:val="0"/>
          <w:sz w:val="24"/>
        </w:rPr>
        <w:t>（二）自然人须提供：身份证原件及复印件、</w:t>
      </w:r>
      <w:r>
        <w:rPr>
          <w:rFonts w:hint="eastAsia" w:ascii="宋体" w:hAnsi="宋体" w:cs="Arial"/>
          <w:kern w:val="0"/>
          <w:sz w:val="24"/>
          <w:lang w:eastAsia="zh-CN"/>
        </w:rPr>
        <w:t>竞租</w:t>
      </w:r>
      <w:r>
        <w:rPr>
          <w:rFonts w:hint="eastAsia" w:ascii="宋体" w:hAnsi="宋体" w:cs="Arial"/>
          <w:kern w:val="0"/>
          <w:sz w:val="24"/>
        </w:rPr>
        <w:t>保证金缴款单。</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w:t>
      </w:r>
      <w:r>
        <w:rPr>
          <w:rFonts w:hint="eastAsia" w:ascii="宋体" w:hAnsi="宋体" w:cs="Arial"/>
          <w:b/>
          <w:bCs/>
          <w:kern w:val="0"/>
          <w:sz w:val="24"/>
          <w:lang w:eastAsia="zh-CN"/>
        </w:rPr>
        <w:t>竞租</w:t>
      </w:r>
      <w:r>
        <w:rPr>
          <w:rFonts w:hint="eastAsia" w:ascii="宋体" w:hAnsi="宋体" w:cs="Arial"/>
          <w:b/>
          <w:bCs/>
          <w:kern w:val="0"/>
          <w:sz w:val="24"/>
        </w:rPr>
        <w:t>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w:t>
      </w:r>
      <w:r>
        <w:rPr>
          <w:rFonts w:hint="eastAsia" w:ascii="宋体" w:hAnsi="宋体" w:cs="Arial"/>
          <w:kern w:val="0"/>
          <w:sz w:val="24"/>
          <w:lang w:eastAsia="zh-CN"/>
        </w:rPr>
        <w:t>竞租</w:t>
      </w:r>
      <w:r>
        <w:rPr>
          <w:rFonts w:hint="eastAsia" w:ascii="宋体" w:hAnsi="宋体" w:cs="Arial"/>
          <w:kern w:val="0"/>
          <w:sz w:val="24"/>
        </w:rPr>
        <w:t>保证金收妥抵用（即到帐）</w:t>
      </w:r>
      <w:r>
        <w:rPr>
          <w:rFonts w:hint="eastAsia" w:ascii="宋体" w:hAnsi="宋体" w:cs="Arial"/>
          <w:color w:val="auto"/>
          <w:kern w:val="0"/>
          <w:sz w:val="24"/>
        </w:rPr>
        <w:t>截止时间</w:t>
      </w:r>
      <w:r>
        <w:rPr>
          <w:rFonts w:hint="eastAsia" w:ascii="宋体" w:hAnsi="宋体" w:cs="Arial"/>
          <w:color w:val="auto"/>
          <w:kern w:val="0"/>
          <w:sz w:val="24"/>
          <w:u w:val="single"/>
        </w:rPr>
        <w:t xml:space="preserve"> </w:t>
      </w:r>
      <w:r>
        <w:rPr>
          <w:rFonts w:hint="eastAsia" w:ascii="宋体" w:hAnsi="宋体" w:cs="Arial"/>
          <w:color w:val="auto"/>
          <w:kern w:val="0"/>
          <w:sz w:val="24"/>
          <w:u w:val="single"/>
          <w:lang w:val="en-US" w:eastAsia="zh-CN"/>
        </w:rPr>
        <w:t>2023</w:t>
      </w:r>
      <w:r>
        <w:rPr>
          <w:rFonts w:hint="eastAsia" w:ascii="宋体" w:hAnsi="宋体" w:cs="Tahoma"/>
          <w:color w:val="auto"/>
          <w:kern w:val="0"/>
          <w:sz w:val="24"/>
        </w:rPr>
        <w:t>年</w:t>
      </w:r>
      <w:r>
        <w:rPr>
          <w:rFonts w:hint="eastAsia" w:ascii="宋体" w:hAnsi="宋体" w:cs="Tahoma"/>
          <w:color w:val="auto"/>
          <w:kern w:val="0"/>
          <w:sz w:val="24"/>
          <w:u w:val="single"/>
          <w:lang w:val="en-US" w:eastAsia="zh-CN"/>
        </w:rPr>
        <w:t>8</w:t>
      </w:r>
      <w:r>
        <w:rPr>
          <w:rFonts w:hint="eastAsia" w:ascii="宋体" w:hAnsi="宋体" w:cs="Tahoma"/>
          <w:color w:val="auto"/>
          <w:kern w:val="0"/>
          <w:sz w:val="24"/>
        </w:rPr>
        <w:t>月</w:t>
      </w:r>
      <w:r>
        <w:rPr>
          <w:rFonts w:hint="eastAsia" w:ascii="宋体" w:hAnsi="宋体" w:cs="Tahoma"/>
          <w:color w:val="auto"/>
          <w:kern w:val="0"/>
          <w:sz w:val="24"/>
          <w:u w:val="single"/>
          <w:lang w:val="en-US" w:eastAsia="zh-CN"/>
        </w:rPr>
        <w:t>29</w:t>
      </w:r>
      <w:r>
        <w:rPr>
          <w:rFonts w:hint="eastAsia" w:ascii="宋体" w:hAnsi="宋体" w:cs="Tahoma"/>
          <w:color w:val="auto"/>
          <w:kern w:val="0"/>
          <w:sz w:val="24"/>
        </w:rPr>
        <w:t>日</w:t>
      </w:r>
      <w:r>
        <w:rPr>
          <w:rFonts w:hint="eastAsia" w:ascii="宋体" w:hAnsi="宋体" w:cs="Tahoma"/>
          <w:color w:val="auto"/>
          <w:kern w:val="0"/>
          <w:sz w:val="24"/>
          <w:lang w:val="en-US" w:eastAsia="zh-CN"/>
        </w:rPr>
        <w:t>下午</w:t>
      </w:r>
      <w:r>
        <w:rPr>
          <w:rFonts w:hint="eastAsia" w:ascii="宋体" w:hAnsi="宋体" w:cs="Tahoma"/>
          <w:color w:val="auto"/>
          <w:kern w:val="0"/>
          <w:sz w:val="24"/>
          <w:u w:val="single"/>
          <w:lang w:val="en-US" w:eastAsia="zh-CN"/>
        </w:rPr>
        <w:t>4</w:t>
      </w:r>
      <w:r>
        <w:rPr>
          <w:rFonts w:hint="eastAsia" w:ascii="宋体" w:hAnsi="宋体" w:cs="Tahoma"/>
          <w:color w:val="auto"/>
          <w:kern w:val="0"/>
          <w:sz w:val="24"/>
        </w:rPr>
        <w:t>时</w:t>
      </w:r>
      <w:r>
        <w:rPr>
          <w:rFonts w:hint="eastAsia" w:ascii="宋体" w:hAnsi="宋体" w:cs="Tahoma"/>
          <w:color w:val="auto"/>
          <w:kern w:val="0"/>
          <w:sz w:val="24"/>
          <w:u w:val="single"/>
          <w:lang w:val="en-US" w:eastAsia="zh-CN"/>
        </w:rPr>
        <w:t>00</w:t>
      </w:r>
      <w:r>
        <w:rPr>
          <w:rFonts w:hint="eastAsia" w:ascii="宋体" w:hAnsi="宋体" w:cs="Tahoma"/>
          <w:color w:val="auto"/>
          <w:kern w:val="0"/>
          <w:sz w:val="24"/>
          <w:lang w:val="en-US" w:eastAsia="zh-CN"/>
        </w:rPr>
        <w:t>分</w:t>
      </w:r>
      <w:r>
        <w:rPr>
          <w:rFonts w:hint="eastAsia" w:ascii="宋体" w:hAnsi="宋体" w:cs="Arial"/>
          <w:color w:val="auto"/>
          <w:kern w:val="0"/>
          <w:sz w:val="24"/>
        </w:rPr>
        <w:t>之前。</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（二）</w:t>
      </w:r>
      <w:r>
        <w:rPr>
          <w:rFonts w:hint="eastAsia" w:ascii="宋体" w:hAnsi="宋体" w:cs="Arial"/>
          <w:kern w:val="0"/>
          <w:sz w:val="24"/>
          <w:lang w:eastAsia="zh-CN"/>
        </w:rPr>
        <w:t>竞租</w:t>
      </w:r>
      <w:r>
        <w:rPr>
          <w:rFonts w:hint="eastAsia" w:ascii="宋体" w:hAnsi="宋体" w:cs="Arial"/>
          <w:kern w:val="0"/>
          <w:sz w:val="24"/>
        </w:rPr>
        <w:t>保证金由</w:t>
      </w:r>
      <w:r>
        <w:rPr>
          <w:rFonts w:hint="eastAsia" w:ascii="宋体" w:hAnsi="宋体" w:cs="Arial"/>
          <w:kern w:val="0"/>
          <w:sz w:val="24"/>
          <w:lang w:eastAsia="zh-CN"/>
        </w:rPr>
        <w:t>竞租</w:t>
      </w:r>
      <w:r>
        <w:rPr>
          <w:rFonts w:hint="eastAsia" w:ascii="宋体" w:hAnsi="宋体" w:cs="Arial"/>
          <w:kern w:val="0"/>
          <w:sz w:val="24"/>
        </w:rPr>
        <w:t>人以转账（必须实时清算）、银行汇票、电汇等形式缴入指定帐户</w:t>
      </w:r>
      <w:r>
        <w:rPr>
          <w:rFonts w:hint="eastAsia" w:ascii="宋体" w:hAnsi="宋体" w:cs="Tahoma"/>
          <w:color w:val="auto"/>
          <w:kern w:val="0"/>
          <w:sz w:val="24"/>
        </w:rPr>
        <w:t>（</w:t>
      </w:r>
      <w:r>
        <w:rPr>
          <w:rFonts w:hint="eastAsia" w:ascii="宋体" w:hAnsi="宋体" w:eastAsia="宋体" w:cs="Tahoma"/>
          <w:color w:val="auto"/>
          <w:kern w:val="0"/>
          <w:sz w:val="24"/>
          <w:szCs w:val="24"/>
          <w:lang w:val="en-US" w:eastAsia="zh-CN" w:bidi="ar"/>
        </w:rPr>
        <w:t>户名：余姚市小曹娥镇朗海村股份经济合作社，开户银行：余姚农村商业银行小曹娥支行，账号：201000047352013</w:t>
      </w:r>
      <w:r>
        <w:rPr>
          <w:rFonts w:ascii="宋体" w:hAnsi="宋体" w:cs="Tahoma"/>
          <w:color w:val="auto"/>
          <w:kern w:val="0"/>
          <w:sz w:val="24"/>
        </w:rPr>
        <w:t>）</w:t>
      </w:r>
      <w:r>
        <w:rPr>
          <w:rFonts w:hint="eastAsia" w:ascii="宋体" w:hAnsi="宋体" w:cs="Arial"/>
          <w:color w:val="auto"/>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w:t>
      </w:r>
      <w:r>
        <w:rPr>
          <w:rFonts w:hint="eastAsia" w:ascii="宋体" w:hAnsi="宋体" w:cs="Arial"/>
          <w:b/>
          <w:bCs/>
          <w:kern w:val="0"/>
          <w:sz w:val="24"/>
          <w:lang w:eastAsia="zh-CN"/>
        </w:rPr>
        <w:t>竞租</w:t>
      </w:r>
      <w:r>
        <w:rPr>
          <w:rFonts w:hint="eastAsia" w:ascii="宋体" w:hAnsi="宋体" w:cs="Arial"/>
          <w:b/>
          <w:bCs/>
          <w:kern w:val="0"/>
          <w:sz w:val="24"/>
        </w:rPr>
        <w:t>保证金缴入后，</w:t>
      </w:r>
      <w:r>
        <w:rPr>
          <w:rFonts w:hint="eastAsia" w:ascii="宋体" w:hAnsi="宋体" w:cs="Arial"/>
          <w:b/>
          <w:bCs/>
          <w:kern w:val="0"/>
          <w:sz w:val="24"/>
          <w:lang w:eastAsia="zh-CN"/>
        </w:rPr>
        <w:t>竞租</w:t>
      </w:r>
      <w:r>
        <w:rPr>
          <w:rFonts w:hint="eastAsia" w:ascii="宋体" w:hAnsi="宋体" w:cs="Arial"/>
          <w:b/>
          <w:bCs/>
          <w:kern w:val="0"/>
          <w:sz w:val="24"/>
        </w:rPr>
        <w:t>人应向银行索取凭据。</w:t>
      </w:r>
      <w:r>
        <w:rPr>
          <w:rFonts w:hint="eastAsia" w:ascii="宋体" w:hAnsi="宋体" w:cs="Arial"/>
          <w:b/>
          <w:bCs/>
          <w:kern w:val="0"/>
          <w:sz w:val="24"/>
          <w:lang w:eastAsia="zh-CN"/>
        </w:rPr>
        <w:t>竞租</w:t>
      </w:r>
      <w:r>
        <w:rPr>
          <w:rFonts w:hint="eastAsia" w:ascii="宋体" w:hAnsi="宋体" w:cs="Arial"/>
          <w:b/>
          <w:bCs/>
          <w:kern w:val="0"/>
          <w:sz w:val="24"/>
        </w:rPr>
        <w:t>人在缴纳</w:t>
      </w:r>
      <w:r>
        <w:rPr>
          <w:rFonts w:hint="eastAsia" w:ascii="宋体" w:hAnsi="宋体" w:cs="Arial"/>
          <w:b/>
          <w:bCs/>
          <w:kern w:val="0"/>
          <w:sz w:val="24"/>
          <w:lang w:eastAsia="zh-CN"/>
        </w:rPr>
        <w:t>竞租</w:t>
      </w:r>
      <w:r>
        <w:rPr>
          <w:rFonts w:hint="eastAsia" w:ascii="宋体" w:hAnsi="宋体" w:cs="Arial"/>
          <w:b/>
          <w:bCs/>
          <w:kern w:val="0"/>
          <w:sz w:val="24"/>
        </w:rPr>
        <w:t>保证金时，务必在缴款单的“摘要栏”中注明本次所缴保证金的标的名称及相关内容，以免造成不必要的麻烦，同时缴款人户名须与</w:t>
      </w:r>
      <w:r>
        <w:rPr>
          <w:rFonts w:hint="eastAsia" w:ascii="宋体" w:hAnsi="宋体" w:cs="Arial"/>
          <w:b/>
          <w:bCs/>
          <w:kern w:val="0"/>
          <w:sz w:val="24"/>
          <w:lang w:eastAsia="zh-CN"/>
        </w:rPr>
        <w:t>竞租</w:t>
      </w:r>
      <w:r>
        <w:rPr>
          <w:rFonts w:hint="eastAsia" w:ascii="宋体" w:hAnsi="宋体" w:cs="Arial"/>
          <w:b/>
          <w:bCs/>
          <w:kern w:val="0"/>
          <w:sz w:val="24"/>
        </w:rPr>
        <w:t>人名称一致，否则，由此造成的后果自负。</w:t>
      </w:r>
    </w:p>
    <w:p>
      <w:pPr>
        <w:widowControl/>
        <w:spacing w:line="360" w:lineRule="auto"/>
        <w:ind w:firstLine="482" w:firstLineChars="200"/>
        <w:jc w:val="left"/>
        <w:rPr>
          <w:rFonts w:ascii="宋体" w:hAnsi="宋体" w:cs="Arial"/>
          <w:b/>
          <w:bCs/>
          <w:kern w:val="0"/>
          <w:sz w:val="24"/>
        </w:rPr>
      </w:pPr>
      <w:r>
        <w:rPr>
          <w:rFonts w:hint="eastAsia" w:ascii="宋体" w:hAnsi="宋体" w:cs="宋体"/>
          <w:b/>
          <w:bCs/>
          <w:color w:val="000000"/>
          <w:kern w:val="0"/>
          <w:sz w:val="24"/>
          <w:lang w:eastAsia="zh-CN" w:bidi="ar"/>
        </w:rPr>
        <w:t>竞租</w:t>
      </w:r>
      <w:r>
        <w:rPr>
          <w:rFonts w:hint="eastAsia" w:ascii="宋体" w:hAnsi="宋体" w:cs="宋体"/>
          <w:b/>
          <w:bCs/>
          <w:color w:val="000000"/>
          <w:kern w:val="0"/>
          <w:sz w:val="24"/>
          <w:lang w:bidi="ar"/>
        </w:rPr>
        <w:t>保证金的退</w:t>
      </w:r>
      <w:r>
        <w:rPr>
          <w:rFonts w:hint="eastAsia" w:ascii="宋体" w:hAnsi="宋体" w:cs="宋体"/>
          <w:b/>
          <w:bCs/>
          <w:color w:val="auto"/>
          <w:kern w:val="0"/>
          <w:sz w:val="24"/>
          <w:shd w:val="clear" w:color="auto" w:fill="auto"/>
          <w:lang w:bidi="ar"/>
        </w:rPr>
        <w:t>还：</w:t>
      </w:r>
      <w:r>
        <w:rPr>
          <w:rFonts w:hint="eastAsia" w:ascii="宋体" w:hAnsi="宋体" w:cs="宋体"/>
          <w:color w:val="auto"/>
          <w:kern w:val="0"/>
          <w:sz w:val="24"/>
          <w:shd w:val="clear" w:color="auto" w:fill="auto"/>
          <w:lang w:bidi="ar"/>
        </w:rPr>
        <w:t>成交方的</w:t>
      </w:r>
      <w:r>
        <w:rPr>
          <w:rFonts w:hint="eastAsia" w:ascii="宋体" w:hAnsi="宋体" w:cs="宋体"/>
          <w:color w:val="auto"/>
          <w:kern w:val="0"/>
          <w:sz w:val="24"/>
          <w:shd w:val="clear" w:color="auto" w:fill="auto"/>
          <w:lang w:eastAsia="zh-CN" w:bidi="ar"/>
        </w:rPr>
        <w:t>竞租</w:t>
      </w:r>
      <w:r>
        <w:rPr>
          <w:rFonts w:hint="eastAsia" w:ascii="宋体" w:hAnsi="宋体" w:cs="宋体"/>
          <w:color w:val="auto"/>
          <w:kern w:val="0"/>
          <w:sz w:val="24"/>
          <w:shd w:val="clear" w:color="auto" w:fill="auto"/>
          <w:lang w:bidi="ar"/>
        </w:rPr>
        <w:t>保证金在签订合同后5个工作日内返还</w:t>
      </w:r>
      <w:r>
        <w:rPr>
          <w:rFonts w:ascii="宋体" w:hAnsi="宋体" w:cs="宋体"/>
          <w:color w:val="auto"/>
          <w:sz w:val="24"/>
          <w:shd w:val="clear" w:color="auto" w:fill="auto"/>
        </w:rPr>
        <w:t>（</w:t>
      </w:r>
      <w:r>
        <w:rPr>
          <w:rFonts w:hint="eastAsia" w:ascii="宋体" w:hAnsi="宋体" w:eastAsia="宋体" w:cs="宋体"/>
          <w:color w:val="auto"/>
          <w:sz w:val="24"/>
          <w:szCs w:val="24"/>
          <w:highlight w:val="none"/>
          <w:lang w:val="en-US" w:eastAsia="zh-CN"/>
        </w:rPr>
        <w:t>按银行同期存款活期利息</w:t>
      </w:r>
      <w:r>
        <w:rPr>
          <w:rFonts w:ascii="宋体" w:hAnsi="宋体" w:cs="宋体"/>
          <w:color w:val="auto"/>
          <w:sz w:val="24"/>
          <w:shd w:val="clear" w:color="auto" w:fill="auto"/>
        </w:rPr>
        <w:t>）；未成交方的交易保证金在交易结束后5个工作日内返还（</w:t>
      </w:r>
      <w:r>
        <w:rPr>
          <w:rFonts w:hint="eastAsia" w:ascii="宋体" w:hAnsi="宋体" w:eastAsia="宋体" w:cs="宋体"/>
          <w:color w:val="auto"/>
          <w:sz w:val="24"/>
          <w:szCs w:val="24"/>
          <w:highlight w:val="none"/>
          <w:lang w:val="en-US" w:eastAsia="zh-CN"/>
        </w:rPr>
        <w:t>按银行同期存款活期利息</w:t>
      </w:r>
      <w:r>
        <w:rPr>
          <w:rFonts w:ascii="宋体" w:hAnsi="宋体" w:cs="宋体"/>
          <w:color w:val="auto"/>
          <w:sz w:val="24"/>
          <w:shd w:val="clear" w:color="auto" w:fill="auto"/>
        </w:rPr>
        <w:t>）。</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rPr>
        <w:t xml:space="preserve"> </w:t>
      </w:r>
      <w:r>
        <w:rPr>
          <w:rFonts w:hint="eastAsia" w:ascii="宋体" w:hAnsi="宋体" w:cs="Tahoma"/>
          <w:kern w:val="0"/>
          <w:sz w:val="24"/>
          <w:u w:val="single"/>
          <w:lang w:val="en-US" w:eastAsia="zh-CN"/>
        </w:rPr>
        <w:t>书面竞价</w:t>
      </w:r>
      <w:r>
        <w:rPr>
          <w:rFonts w:hint="eastAsia" w:ascii="宋体" w:hAnsi="宋体" w:cs="Tahoma"/>
          <w:kern w:val="0"/>
          <w:sz w:val="24"/>
          <w:u w:val="single"/>
        </w:rPr>
        <w:t xml:space="preserve"> </w:t>
      </w:r>
      <w:r>
        <w:rPr>
          <w:rFonts w:hint="eastAsia" w:ascii="宋体" w:hAnsi="宋体" w:cs="Tahoma"/>
          <w:kern w:val="0"/>
          <w:sz w:val="24"/>
        </w:rPr>
        <w:t>执行</w:t>
      </w:r>
      <w:r>
        <w:rPr>
          <w:rFonts w:ascii="宋体" w:hAnsi="宋体" w:cs="Tahoma"/>
          <w:kern w:val="0"/>
          <w:sz w:val="24"/>
        </w:rPr>
        <w:t>。</w:t>
      </w:r>
      <w:bookmarkStart w:id="0" w:name="_GoBack"/>
      <w:bookmarkEnd w:id="0"/>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十一、成交确认及款项结算</w:t>
      </w:r>
      <w:r>
        <w:rPr>
          <w:rFonts w:hint="eastAsia" w:ascii="宋体" w:hAnsi="宋体" w:cs="Tahoma"/>
          <w:kern w:val="0"/>
          <w:sz w:val="24"/>
        </w:rPr>
        <w:t xml:space="preserve">: </w:t>
      </w:r>
      <w:r>
        <w:rPr>
          <w:rFonts w:hint="eastAsia" w:ascii="宋体" w:hAnsi="宋体" w:cs="宋体"/>
          <w:kern w:val="0"/>
          <w:sz w:val="24"/>
          <w:lang w:eastAsia="zh-CN"/>
        </w:rPr>
        <w:t>竞</w:t>
      </w:r>
      <w:r>
        <w:rPr>
          <w:rFonts w:hint="eastAsia" w:ascii="宋体" w:hAnsi="宋体" w:cs="宋体"/>
          <w:kern w:val="0"/>
          <w:sz w:val="24"/>
          <w:lang w:val="en-US" w:eastAsia="zh-CN"/>
        </w:rPr>
        <w:t>价</w:t>
      </w:r>
      <w:r>
        <w:rPr>
          <w:rFonts w:hint="eastAsia" w:ascii="宋体" w:hAnsi="宋体" w:eastAsia="宋体" w:cs="宋体"/>
          <w:kern w:val="0"/>
          <w:sz w:val="24"/>
        </w:rPr>
        <w:t>成交的，</w:t>
      </w:r>
      <w:r>
        <w:rPr>
          <w:rFonts w:hint="eastAsia" w:ascii="宋体" w:hAnsi="宋体" w:cs="宋体"/>
          <w:kern w:val="0"/>
          <w:sz w:val="24"/>
          <w:lang w:eastAsia="zh-CN"/>
        </w:rPr>
        <w:t>竞租</w:t>
      </w:r>
      <w:r>
        <w:rPr>
          <w:rFonts w:hint="eastAsia" w:ascii="宋体" w:hAnsi="宋体" w:eastAsia="宋体" w:cs="宋体"/>
          <w:kern w:val="0"/>
          <w:sz w:val="24"/>
        </w:rPr>
        <w:t>人应在</w:t>
      </w:r>
      <w:r>
        <w:rPr>
          <w:rFonts w:hint="eastAsia" w:ascii="宋体" w:hAnsi="宋体" w:eastAsia="宋体" w:cs="Tahoma"/>
          <w:color w:val="000000"/>
          <w:kern w:val="0"/>
          <w:sz w:val="24"/>
          <w:szCs w:val="24"/>
          <w:highlight w:val="none"/>
          <w:lang w:val="en-US" w:eastAsia="zh-CN" w:bidi="ar"/>
        </w:rPr>
        <w:t>合同签订后5个工作日内</w:t>
      </w:r>
      <w:r>
        <w:rPr>
          <w:rFonts w:hint="eastAsia" w:ascii="宋体" w:hAnsi="宋体" w:eastAsia="宋体" w:cs="宋体"/>
          <w:kern w:val="0"/>
          <w:sz w:val="24"/>
        </w:rPr>
        <w:t>将</w:t>
      </w:r>
      <w:r>
        <w:rPr>
          <w:rFonts w:hint="eastAsia" w:ascii="宋体" w:hAnsi="宋体" w:cs="宋体"/>
          <w:kern w:val="0"/>
          <w:sz w:val="24"/>
          <w:lang w:val="en-US" w:eastAsia="zh-CN"/>
        </w:rPr>
        <w:t>首年租金</w:t>
      </w:r>
      <w:r>
        <w:rPr>
          <w:rFonts w:hint="eastAsia" w:ascii="宋体" w:hAnsi="宋体" w:eastAsia="宋体" w:cs="宋体"/>
          <w:kern w:val="0"/>
          <w:sz w:val="24"/>
        </w:rPr>
        <w:t>缴入指定账户</w:t>
      </w:r>
      <w:r>
        <w:rPr>
          <w:rFonts w:hint="eastAsia" w:ascii="宋体" w:hAnsi="宋体" w:eastAsia="宋体" w:cs="宋体"/>
          <w:color w:val="auto"/>
          <w:kern w:val="0"/>
          <w:sz w:val="24"/>
        </w:rPr>
        <w:t>（</w:t>
      </w:r>
      <w:r>
        <w:rPr>
          <w:rFonts w:hint="eastAsia" w:ascii="宋体" w:hAnsi="宋体" w:eastAsia="宋体" w:cs="Tahoma"/>
          <w:color w:val="auto"/>
          <w:kern w:val="0"/>
          <w:sz w:val="24"/>
          <w:szCs w:val="24"/>
          <w:lang w:val="en-US" w:eastAsia="zh-CN" w:bidi="ar"/>
        </w:rPr>
        <w:t>户名：余姚市小曹娥镇朗海村股份经济合作社，开户银行：余姚农村商业银行小曹娥支行，账号：201000047352013</w:t>
      </w:r>
      <w:r>
        <w:rPr>
          <w:rFonts w:hint="eastAsia" w:ascii="宋体" w:hAnsi="宋体" w:eastAsia="宋体" w:cs="宋体"/>
          <w:color w:val="auto"/>
          <w:kern w:val="0"/>
          <w:sz w:val="24"/>
        </w:rPr>
        <w:t>），</w:t>
      </w:r>
      <w:r>
        <w:rPr>
          <w:rFonts w:hint="eastAsia" w:ascii="宋体" w:hAnsi="宋体" w:eastAsia="宋体" w:cs="宋体"/>
          <w:kern w:val="0"/>
          <w:sz w:val="24"/>
        </w:rPr>
        <w:t>摘要栏备注“竞价标的名称”</w:t>
      </w:r>
      <w:r>
        <w:rPr>
          <w:rFonts w:hint="eastAsia" w:ascii="宋体" w:hAnsi="宋体" w:cs="Tahoma"/>
          <w:bCs/>
          <w:kern w:val="0"/>
          <w:sz w:val="24"/>
        </w:rPr>
        <w:t>。</w:t>
      </w:r>
      <w:r>
        <w:t xml:space="preserve"> </w:t>
      </w:r>
    </w:p>
    <w:p>
      <w:pPr>
        <w:spacing w:line="440" w:lineRule="exact"/>
        <w:ind w:firstLine="482" w:firstLineChars="200"/>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：标的物交付时间为</w:t>
      </w:r>
      <w:r>
        <w:rPr>
          <w:rFonts w:hint="eastAsia" w:ascii="宋体" w:hAnsi="宋体" w:cs="Tahoma"/>
          <w:kern w:val="0"/>
          <w:sz w:val="24"/>
          <w:lang w:val="en-US" w:eastAsia="zh-CN"/>
        </w:rPr>
        <w:t>竞价</w:t>
      </w:r>
      <w:r>
        <w:rPr>
          <w:rFonts w:hint="eastAsia" w:ascii="宋体" w:hAnsi="宋体" w:cs="Tahoma"/>
          <w:kern w:val="0"/>
          <w:sz w:val="24"/>
        </w:rPr>
        <w:t>人付清成交款后</w:t>
      </w:r>
      <w:r>
        <w:rPr>
          <w:rFonts w:hint="eastAsia" w:ascii="宋体" w:hAnsi="宋体" w:cs="Tahoma"/>
          <w:kern w:val="0"/>
          <w:sz w:val="24"/>
          <w:u w:val="single"/>
        </w:rPr>
        <w:t xml:space="preserve"> </w:t>
      </w:r>
      <w:r>
        <w:rPr>
          <w:rFonts w:hint="default" w:ascii="宋体" w:hAnsi="宋体" w:cs="Tahoma"/>
          <w:kern w:val="0"/>
          <w:sz w:val="24"/>
          <w:u w:val="single"/>
        </w:rPr>
        <w:t>10</w:t>
      </w:r>
      <w:r>
        <w:rPr>
          <w:rFonts w:hint="eastAsia" w:ascii="宋体" w:hAnsi="宋体" w:cs="Tahoma"/>
          <w:kern w:val="0"/>
          <w:sz w:val="24"/>
          <w:u w:val="single"/>
        </w:rPr>
        <w:t xml:space="preserve"> </w:t>
      </w:r>
      <w:r>
        <w:rPr>
          <w:rFonts w:hint="eastAsia" w:ascii="宋体" w:hAnsi="宋体" w:cs="Tahoma"/>
          <w:kern w:val="0"/>
          <w:sz w:val="24"/>
        </w:rPr>
        <w:t>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w:t>
      </w:r>
      <w:r>
        <w:rPr>
          <w:rFonts w:hint="eastAsia" w:ascii="宋体" w:hAnsi="宋体" w:cs="Tahoma"/>
          <w:kern w:val="0"/>
          <w:sz w:val="24"/>
          <w:lang w:eastAsia="zh-CN"/>
        </w:rPr>
        <w:t>竞租</w:t>
      </w:r>
      <w:r>
        <w:rPr>
          <w:rFonts w:hint="eastAsia" w:ascii="宋体" w:hAnsi="宋体" w:cs="Tahoma"/>
          <w:kern w:val="0"/>
          <w:sz w:val="24"/>
        </w:rPr>
        <w:t>人成交后反悔的，缴纳的保证金不予退还。转让人可以重新交易。重新交易时，该</w:t>
      </w:r>
      <w:r>
        <w:rPr>
          <w:rFonts w:hint="eastAsia" w:ascii="宋体" w:hAnsi="宋体" w:cs="Tahoma"/>
          <w:kern w:val="0"/>
          <w:sz w:val="24"/>
          <w:lang w:eastAsia="zh-CN"/>
        </w:rPr>
        <w:t>竞租</w:t>
      </w:r>
      <w:r>
        <w:rPr>
          <w:rFonts w:ascii="宋体" w:hAnsi="宋体" w:cs="Tahoma"/>
          <w:kern w:val="0"/>
          <w:sz w:val="24"/>
        </w:rPr>
        <w:t>人</w:t>
      </w:r>
      <w:r>
        <w:rPr>
          <w:rFonts w:hint="eastAsia" w:ascii="宋体" w:hAnsi="宋体" w:cs="Tahoma"/>
          <w:kern w:val="0"/>
          <w:sz w:val="24"/>
        </w:rPr>
        <w:t>不得参加。</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w:t>
      </w:r>
      <w:r>
        <w:rPr>
          <w:rFonts w:hint="default" w:ascii="宋体" w:hAnsi="宋体" w:cs="Tahoma"/>
          <w:b/>
          <w:kern w:val="0"/>
          <w:sz w:val="24"/>
        </w:rPr>
        <w:t>四</w:t>
      </w:r>
      <w:r>
        <w:rPr>
          <w:rFonts w:hint="eastAsia" w:ascii="宋体" w:hAnsi="宋体" w:cs="Tahoma"/>
          <w:b/>
          <w:kern w:val="0"/>
          <w:sz w:val="24"/>
        </w:rPr>
        <w:t>、联系方式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出租方：余姚市小曹娥镇朗海村股份经济合作社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联系人：王树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联系电话：15058222957</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联系地址：朗海村村委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代理机构：余姚市姚诚工程管理有限公司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联系人：周工</w:t>
      </w:r>
      <w:r>
        <w:rPr>
          <w:rFonts w:hint="default" w:ascii="宋体" w:hAnsi="宋体" w:cs="Tahoma"/>
          <w:color w:val="000000"/>
          <w:kern w:val="0"/>
          <w:sz w:val="24"/>
          <w:szCs w:val="24"/>
          <w:lang w:eastAsia="zh-CN" w:bidi="ar"/>
        </w:rPr>
        <w:t xml:space="preserve">    </w:t>
      </w:r>
      <w:r>
        <w:rPr>
          <w:rFonts w:hint="eastAsia" w:ascii="宋体" w:hAnsi="宋体" w:eastAsia="宋体" w:cs="Tahoma"/>
          <w:color w:val="000000"/>
          <w:kern w:val="0"/>
          <w:sz w:val="24"/>
          <w:szCs w:val="24"/>
          <w:lang w:val="en-US" w:eastAsia="zh-CN" w:bidi="ar"/>
        </w:rPr>
        <w:t>联系电话：18868681317</w:t>
      </w:r>
    </w:p>
    <w:p>
      <w:pPr>
        <w:widowControl/>
        <w:shd w:val="clear" w:color="auto" w:fill="FFFFFF"/>
        <w:spacing w:line="440" w:lineRule="exact"/>
        <w:ind w:firstLine="480" w:firstLineChars="200"/>
        <w:jc w:val="left"/>
        <w:rPr>
          <w:rFonts w:ascii="宋体" w:hAnsi="宋体" w:cs="Tahoma"/>
          <w:kern w:val="0"/>
          <w:sz w:val="24"/>
        </w:rPr>
      </w:pPr>
      <w:r>
        <w:rPr>
          <w:rFonts w:hint="eastAsia" w:ascii="宋体" w:hAnsi="宋体" w:eastAsia="宋体" w:cs="Tahoma"/>
          <w:color w:val="000000"/>
          <w:kern w:val="0"/>
          <w:sz w:val="24"/>
          <w:szCs w:val="24"/>
          <w:lang w:val="en-US" w:eastAsia="zh-CN" w:bidi="ar"/>
        </w:rPr>
        <w:t>联系地址：余姚市丰南路179号五楼</w:t>
      </w:r>
      <w:r>
        <w:rPr>
          <w:rFonts w:hint="eastAsia" w:ascii="宋体" w:hAnsi="宋体" w:cs="Tahoma"/>
          <w:kern w:val="0"/>
          <w:sz w:val="24"/>
        </w:rPr>
        <w:t xml:space="preserve"> </w:t>
      </w:r>
    </w:p>
    <w:p>
      <w:pPr>
        <w:pStyle w:val="4"/>
        <w:spacing w:before="0" w:beforeAutospacing="0" w:after="0" w:afterAutospacing="0"/>
        <w:jc w:val="center"/>
        <w:rPr>
          <w:rFonts w:hint="eastAsia" w:ascii="宋体" w:hAnsi="宋体" w:eastAsia="宋体" w:cs="宋体"/>
          <w:bCs/>
          <w:kern w:val="36"/>
          <w:sz w:val="44"/>
          <w:szCs w:val="44"/>
        </w:rPr>
      </w:pPr>
    </w:p>
    <w:p>
      <w:pPr>
        <w:pStyle w:val="4"/>
        <w:spacing w:before="0" w:beforeAutospacing="0" w:after="0" w:afterAutospacing="0"/>
        <w:jc w:val="center"/>
        <w:rPr>
          <w:rFonts w:hint="eastAsia" w:ascii="宋体" w:hAnsi="宋体" w:eastAsia="宋体" w:cs="宋体"/>
          <w:bCs/>
          <w:kern w:val="36"/>
          <w:sz w:val="44"/>
          <w:szCs w:val="44"/>
        </w:rPr>
      </w:pPr>
    </w:p>
    <w:p>
      <w:pPr>
        <w:jc w:val="center"/>
        <w:rPr>
          <w:rFonts w:hint="eastAsia" w:ascii="宋体" w:hAnsi="宋体" w:eastAsia="宋体" w:cs="宋体"/>
          <w:b/>
          <w:sz w:val="28"/>
          <w:szCs w:val="28"/>
          <w:lang w:eastAsia="zh-CN"/>
        </w:rPr>
      </w:pPr>
      <w:r>
        <w:rPr>
          <w:rFonts w:hint="eastAsia" w:ascii="宋体" w:hAnsi="宋体" w:eastAsia="宋体" w:cs="宋体"/>
          <w:b/>
          <w:sz w:val="28"/>
          <w:szCs w:val="28"/>
        </w:rPr>
        <w:t>房屋租赁合同</w:t>
      </w:r>
      <w:r>
        <w:rPr>
          <w:rFonts w:hint="eastAsia" w:ascii="宋体" w:hAnsi="宋体" w:eastAsia="宋体" w:cs="宋体"/>
          <w:b/>
          <w:sz w:val="28"/>
          <w:szCs w:val="28"/>
          <w:lang w:eastAsia="zh-CN"/>
        </w:rPr>
        <w:t>（</w:t>
      </w:r>
      <w:r>
        <w:rPr>
          <w:rFonts w:hint="eastAsia" w:ascii="宋体" w:hAnsi="宋体" w:eastAsia="宋体" w:cs="宋体"/>
          <w:b/>
          <w:sz w:val="28"/>
          <w:szCs w:val="28"/>
          <w:lang w:val="en-US" w:eastAsia="zh-CN"/>
        </w:rPr>
        <w:t>范本</w:t>
      </w:r>
      <w:r>
        <w:rPr>
          <w:rFonts w:hint="eastAsia" w:ascii="宋体" w:hAnsi="宋体" w:eastAsia="宋体" w:cs="宋体"/>
          <w:b/>
          <w:sz w:val="28"/>
          <w:szCs w:val="28"/>
          <w:lang w:eastAsia="zh-CN"/>
        </w:rPr>
        <w:t>）</w:t>
      </w:r>
    </w:p>
    <w:p>
      <w:pPr>
        <w:pStyle w:val="4"/>
        <w:spacing w:before="0" w:beforeAutospacing="0" w:after="0" w:afterAutospacing="0" w:line="480" w:lineRule="exact"/>
        <w:rPr>
          <w:u w:val="single"/>
        </w:rPr>
      </w:pPr>
      <w:r>
        <w:rPr>
          <w:rFonts w:hint="eastAsia"/>
        </w:rPr>
        <w:t>转让人：（以下简称甲方）</w:t>
      </w:r>
      <w:r>
        <w:rPr>
          <w:rFonts w:hint="eastAsia"/>
          <w:u w:val="single"/>
          <w:lang w:eastAsia="zh-CN"/>
        </w:rPr>
        <w:t>余姚市小曹娥镇朗海村股份经济合作社</w:t>
      </w:r>
    </w:p>
    <w:p>
      <w:pPr>
        <w:pStyle w:val="4"/>
        <w:spacing w:before="0" w:beforeAutospacing="0" w:after="0" w:afterAutospacing="0" w:line="480" w:lineRule="exact"/>
        <w:rPr>
          <w:u w:val="single"/>
        </w:rPr>
      </w:pPr>
      <w:r>
        <w:rPr>
          <w:rFonts w:hint="eastAsia"/>
        </w:rPr>
        <w:t>受让人：（以下简称乙方）</w:t>
      </w:r>
      <w:r>
        <w:rPr>
          <w:rFonts w:hint="eastAsia"/>
          <w:u w:val="single"/>
        </w:rPr>
        <w:t xml:space="preserve">                               </w:t>
      </w:r>
    </w:p>
    <w:p>
      <w:pPr>
        <w:pStyle w:val="4"/>
        <w:spacing w:before="0" w:beforeAutospacing="0" w:after="0" w:afterAutospacing="0" w:line="480" w:lineRule="exact"/>
        <w:ind w:firstLine="570"/>
      </w:pPr>
      <w:r>
        <w:rPr>
          <w:rFonts w:hint="eastAsia"/>
        </w:rPr>
        <w:t>根据《 中华人民共和国民法典》及相关的法律法规和政策规定，甲、乙双方在平等、自愿、公平和诚实信用的基础上，经协商一致，就乙方承租甲方可依法出租的房屋事宜，订立本合同。</w:t>
      </w:r>
    </w:p>
    <w:p>
      <w:pPr>
        <w:pStyle w:val="4"/>
        <w:spacing w:before="0" w:beforeAutospacing="0" w:after="0" w:afterAutospacing="0" w:line="480" w:lineRule="exact"/>
        <w:ind w:firstLine="480" w:firstLineChars="200"/>
      </w:pPr>
      <w:r>
        <w:rPr>
          <w:rFonts w:hint="eastAsia"/>
        </w:rPr>
        <w:t>一、出租房屋情况</w:t>
      </w:r>
    </w:p>
    <w:p>
      <w:pPr>
        <w:pStyle w:val="4"/>
        <w:spacing w:before="0" w:beforeAutospacing="0" w:after="0" w:afterAutospacing="0" w:line="480" w:lineRule="exact"/>
        <w:ind w:firstLine="480" w:firstLineChars="200"/>
      </w:pPr>
      <w:r>
        <w:rPr>
          <w:rFonts w:hint="eastAsia"/>
        </w:rPr>
        <w:t>(一)甲方出租给乙方的房屋座落在</w:t>
      </w:r>
      <w:r>
        <w:rPr>
          <w:rFonts w:hint="eastAsia"/>
          <w:u w:val="single"/>
        </w:rPr>
        <w:t xml:space="preserve">  朗海村朗海市场二楼  </w:t>
      </w:r>
      <w:r>
        <w:rPr>
          <w:rFonts w:hint="eastAsia"/>
        </w:rPr>
        <w:t>（以下简称该房屋）该房屋出租建筑面积为</w:t>
      </w:r>
      <w:r>
        <w:rPr>
          <w:rFonts w:hint="eastAsia"/>
          <w:u w:val="single"/>
        </w:rPr>
        <w:t xml:space="preserve"> 约860</w:t>
      </w:r>
      <w:r>
        <w:rPr>
          <w:rFonts w:hint="eastAsia"/>
          <w:u w:val="single"/>
          <w:lang w:val="en-US" w:eastAsia="zh-CN"/>
        </w:rPr>
        <w:t xml:space="preserve"> </w:t>
      </w:r>
      <w:r>
        <w:rPr>
          <w:rFonts w:hint="eastAsia"/>
        </w:rPr>
        <w:t>平方米。</w:t>
      </w:r>
    </w:p>
    <w:p>
      <w:pPr>
        <w:pStyle w:val="4"/>
        <w:spacing w:before="0" w:beforeAutospacing="0" w:after="0" w:afterAutospacing="0" w:line="480" w:lineRule="exact"/>
        <w:ind w:firstLine="480" w:firstLineChars="200"/>
      </w:pPr>
      <w:r>
        <w:rPr>
          <w:rFonts w:hint="eastAsia"/>
        </w:rPr>
        <w:t>（二）甲方作为该房屋的房地产权利人与乙方建立租赁关系签订本合同前，甲方已告知乙方该房屋的相关情况。</w:t>
      </w:r>
    </w:p>
    <w:p>
      <w:pPr>
        <w:pStyle w:val="4"/>
        <w:spacing w:before="0" w:beforeAutospacing="0" w:after="0" w:afterAutospacing="0" w:line="480" w:lineRule="exact"/>
        <w:ind w:firstLine="480" w:firstLineChars="200"/>
      </w:pPr>
      <w:r>
        <w:rPr>
          <w:rFonts w:hint="eastAsia"/>
        </w:rPr>
        <w:t>二、租赁用途</w:t>
      </w:r>
    </w:p>
    <w:p>
      <w:pPr>
        <w:pStyle w:val="4"/>
        <w:spacing w:before="0" w:beforeAutospacing="0" w:after="0" w:afterAutospacing="0" w:line="480" w:lineRule="exact"/>
        <w:ind w:firstLine="480" w:firstLineChars="200"/>
      </w:pPr>
      <w:r>
        <w:rPr>
          <w:rFonts w:hint="eastAsia"/>
        </w:rPr>
        <w:t>（一）乙方向甲方承诺，租</w:t>
      </w:r>
      <w:r>
        <w:rPr>
          <w:rFonts w:hint="eastAsia"/>
          <w:color w:val="auto"/>
        </w:rPr>
        <w:t>赁该房屋遵守国家和本市有关房屋使用和物业管理的规定</w:t>
      </w:r>
      <w:r>
        <w:rPr>
          <w:rFonts w:hint="eastAsia"/>
          <w:color w:val="auto"/>
          <w:lang w:eastAsia="zh-CN"/>
        </w:rPr>
        <w:t>。</w:t>
      </w:r>
      <w:r>
        <w:rPr>
          <w:rFonts w:hint="eastAsia" w:ascii="宋体" w:hAnsi="宋体" w:eastAsia="宋体" w:cs="宋体"/>
          <w:color w:val="auto"/>
          <w:sz w:val="24"/>
          <w:szCs w:val="24"/>
          <w:highlight w:val="none"/>
          <w:lang w:val="en-US" w:eastAsia="zh-CN"/>
        </w:rPr>
        <w:t>不得用于污染企业的经营</w:t>
      </w:r>
      <w:r>
        <w:rPr>
          <w:rFonts w:hint="eastAsia"/>
          <w:color w:val="auto"/>
        </w:rPr>
        <w:t>。</w:t>
      </w:r>
    </w:p>
    <w:p>
      <w:pPr>
        <w:pStyle w:val="4"/>
        <w:spacing w:before="0" w:beforeAutospacing="0" w:after="0" w:afterAutospacing="0" w:line="480" w:lineRule="exact"/>
        <w:ind w:firstLine="480" w:firstLineChars="200"/>
      </w:pPr>
      <w:r>
        <w:rPr>
          <w:rFonts w:hint="eastAsia"/>
        </w:rPr>
        <w:t>（二）乙方保证，在租赁期内未征得甲方书面同意以及按规定须经有关部门审批核准前，不擅自改变上款约定的使用用途。</w:t>
      </w:r>
    </w:p>
    <w:p>
      <w:pPr>
        <w:pStyle w:val="4"/>
        <w:spacing w:before="0" w:beforeAutospacing="0" w:after="0" w:afterAutospacing="0" w:line="480" w:lineRule="exact"/>
        <w:ind w:firstLine="480" w:firstLineChars="200"/>
      </w:pPr>
      <w:r>
        <w:rPr>
          <w:rFonts w:hint="eastAsia"/>
        </w:rPr>
        <w:t xml:space="preserve"> 三、交付日期和租赁期限</w:t>
      </w:r>
    </w:p>
    <w:p>
      <w:pPr>
        <w:pStyle w:val="4"/>
        <w:spacing w:before="0" w:beforeAutospacing="0" w:after="0" w:afterAutospacing="0" w:line="480" w:lineRule="exact"/>
      </w:pPr>
      <w:r>
        <w:rPr>
          <w:rFonts w:hint="eastAsia"/>
        </w:rPr>
        <w:t xml:space="preserve">    （一）甲乙双方约定，该房屋租赁期自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日起至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p>
    <w:p>
      <w:pPr>
        <w:pStyle w:val="4"/>
        <w:spacing w:before="0" w:beforeAutospacing="0" w:after="0" w:afterAutospacing="0" w:line="480" w:lineRule="exact"/>
      </w:pPr>
      <w:r>
        <w:rPr>
          <w:rFonts w:hint="eastAsia"/>
        </w:rPr>
        <w:t xml:space="preserve">    （二）租赁期满，甲方有权收回该房屋，乙方应如期返还。</w:t>
      </w:r>
    </w:p>
    <w:p>
      <w:pPr>
        <w:pStyle w:val="4"/>
        <w:spacing w:before="0" w:beforeAutospacing="0" w:after="0" w:afterAutospacing="0" w:line="480" w:lineRule="exact"/>
        <w:ind w:firstLine="480" w:firstLineChars="200"/>
      </w:pPr>
      <w:r>
        <w:rPr>
          <w:rFonts w:hint="eastAsia"/>
        </w:rPr>
        <w:t>四、租金支付方式和期限</w:t>
      </w:r>
    </w:p>
    <w:p>
      <w:pPr>
        <w:pStyle w:val="4"/>
        <w:spacing w:before="0" w:beforeAutospacing="0" w:after="0" w:afterAutospacing="0" w:line="480" w:lineRule="exact"/>
        <w:ind w:firstLine="480" w:firstLineChars="200"/>
      </w:pPr>
      <w:r>
        <w:rPr>
          <w:rFonts w:hint="eastAsia"/>
        </w:rPr>
        <w:t>（一）甲、乙双方约定，每年租金总计为</w:t>
      </w:r>
      <w:r>
        <w:rPr>
          <w:rFonts w:hint="eastAsia"/>
          <w:u w:val="single"/>
          <w:lang w:val="en-US" w:eastAsia="zh-CN"/>
        </w:rPr>
        <w:t xml:space="preserve">         </w:t>
      </w:r>
      <w:r>
        <w:rPr>
          <w:rFonts w:hint="eastAsia"/>
        </w:rPr>
        <w:t>（人民币）元整（相关税款由乙方负责缴纳）。</w:t>
      </w:r>
    </w:p>
    <w:p>
      <w:pPr>
        <w:pStyle w:val="4"/>
        <w:spacing w:before="0" w:beforeAutospacing="0" w:after="0" w:afterAutospacing="0" w:line="480" w:lineRule="exact"/>
        <w:ind w:firstLine="480" w:firstLineChars="200"/>
      </w:pPr>
      <w:r>
        <w:rPr>
          <w:rFonts w:hint="eastAsia"/>
        </w:rPr>
        <w:t>（二）付款方式：</w:t>
      </w:r>
    </w:p>
    <w:p>
      <w:pPr>
        <w:pStyle w:val="4"/>
        <w:spacing w:before="0" w:beforeAutospacing="0" w:after="0" w:afterAutospacing="0" w:line="480" w:lineRule="exact"/>
        <w:rPr>
          <w:color w:val="auto"/>
        </w:rPr>
      </w:pPr>
      <w:r>
        <w:rPr>
          <w:rFonts w:hint="eastAsia"/>
          <w:lang w:val="en-US" w:eastAsia="zh-CN"/>
        </w:rPr>
        <w:t xml:space="preserve">   </w:t>
      </w:r>
      <w:r>
        <w:rPr>
          <w:rFonts w:hint="eastAsia"/>
          <w:color w:val="auto"/>
          <w:lang w:val="en-US" w:eastAsia="zh-CN"/>
        </w:rPr>
        <w:t xml:space="preserve">  </w:t>
      </w:r>
      <w:r>
        <w:rPr>
          <w:rFonts w:hint="eastAsia"/>
          <w:color w:val="auto"/>
          <w:u w:val="single"/>
        </w:rPr>
        <w:t>中选的竞租人需在合同签订后5个工作日内支付首年租金，租金一年一付，</w:t>
      </w:r>
      <w:r>
        <w:rPr>
          <w:rFonts w:hint="eastAsia"/>
          <w:color w:val="auto"/>
          <w:u w:val="single"/>
          <w:lang w:val="en-US" w:eastAsia="zh-CN"/>
        </w:rPr>
        <w:t>第二年</w:t>
      </w:r>
      <w:r>
        <w:rPr>
          <w:rFonts w:hint="eastAsia"/>
          <w:color w:val="auto"/>
          <w:u w:val="single"/>
        </w:rPr>
        <w:t>租金需在</w:t>
      </w:r>
      <w:r>
        <w:rPr>
          <w:rFonts w:hint="eastAsia"/>
          <w:color w:val="auto"/>
          <w:u w:val="single"/>
          <w:lang w:val="en-US" w:eastAsia="zh-CN"/>
        </w:rPr>
        <w:t>2024年8</w:t>
      </w:r>
      <w:r>
        <w:rPr>
          <w:rFonts w:hint="eastAsia"/>
          <w:color w:val="auto"/>
          <w:u w:val="single"/>
        </w:rPr>
        <w:t>月</w:t>
      </w:r>
      <w:r>
        <w:rPr>
          <w:rFonts w:hint="eastAsia"/>
          <w:color w:val="auto"/>
          <w:u w:val="single"/>
          <w:lang w:val="en-US" w:eastAsia="zh-CN"/>
        </w:rPr>
        <w:t>25</w:t>
      </w:r>
      <w:r>
        <w:rPr>
          <w:rFonts w:hint="eastAsia"/>
          <w:color w:val="auto"/>
          <w:u w:val="single"/>
        </w:rPr>
        <w:t>日前支付</w:t>
      </w:r>
      <w:r>
        <w:rPr>
          <w:rFonts w:hint="eastAsia"/>
          <w:color w:val="auto"/>
        </w:rPr>
        <w:t>。</w:t>
      </w:r>
    </w:p>
    <w:p>
      <w:pPr>
        <w:pStyle w:val="4"/>
        <w:numPr>
          <w:ilvl w:val="0"/>
          <w:numId w:val="1"/>
        </w:numPr>
        <w:spacing w:before="0" w:beforeAutospacing="0" w:after="0" w:afterAutospacing="0" w:line="480" w:lineRule="exact"/>
        <w:ind w:firstLine="480" w:firstLineChars="200"/>
        <w:rPr>
          <w:color w:val="auto"/>
        </w:rPr>
      </w:pPr>
      <w:r>
        <w:rPr>
          <w:rFonts w:hint="eastAsia"/>
          <w:color w:val="auto"/>
          <w:lang w:val="en-US" w:eastAsia="zh-CN"/>
        </w:rPr>
        <w:t>履约</w:t>
      </w:r>
      <w:r>
        <w:rPr>
          <w:rFonts w:hint="eastAsia"/>
          <w:color w:val="auto"/>
        </w:rPr>
        <w:t>保证金和其它费用</w:t>
      </w:r>
    </w:p>
    <w:p>
      <w:pPr>
        <w:pStyle w:val="4"/>
        <w:spacing w:before="0" w:beforeAutospacing="0" w:after="0" w:afterAutospacing="0" w:line="480" w:lineRule="exact"/>
        <w:ind w:firstLine="480" w:firstLineChars="200"/>
      </w:pPr>
      <w:r>
        <w:rPr>
          <w:rFonts w:hint="eastAsia"/>
        </w:rPr>
        <w:t>（一）</w:t>
      </w:r>
      <w:r>
        <w:rPr>
          <w:rFonts w:hint="eastAsia" w:ascii="宋体" w:hAnsi="宋体" w:eastAsia="宋体" w:cs="Tahoma"/>
          <w:color w:val="000000"/>
          <w:kern w:val="0"/>
          <w:sz w:val="24"/>
          <w:szCs w:val="24"/>
          <w:highlight w:val="none"/>
          <w:lang w:val="en-US" w:eastAsia="zh-CN" w:bidi="ar"/>
        </w:rPr>
        <w:t>竞租人的竞租保证金转为履约保证金，待合同期满后退还</w:t>
      </w:r>
      <w:r>
        <w:rPr>
          <w:rFonts w:hint="eastAsia"/>
        </w:rPr>
        <w:t>。</w:t>
      </w:r>
    </w:p>
    <w:p>
      <w:pPr>
        <w:pStyle w:val="4"/>
        <w:spacing w:before="0" w:beforeAutospacing="0" w:after="0" w:afterAutospacing="0" w:line="480" w:lineRule="exact"/>
        <w:ind w:firstLine="480"/>
        <w:rPr>
          <w:rFonts w:hint="eastAsia"/>
        </w:rPr>
      </w:pPr>
      <w:r>
        <w:rPr>
          <w:rFonts w:hint="eastAsia"/>
        </w:rPr>
        <w:t>（二）租赁期间，使用该房屋所发生的电、煤气、通讯、设备、物业管理等费用由乙方承担；乙方因需独立安装电表、水表、弱电等设施自负施工，费用自理。</w:t>
      </w:r>
    </w:p>
    <w:p>
      <w:pPr>
        <w:pStyle w:val="4"/>
        <w:spacing w:before="0" w:beforeAutospacing="0" w:after="0" w:afterAutospacing="0" w:line="480" w:lineRule="exact"/>
        <w:ind w:firstLine="480"/>
        <w:rPr>
          <w:rFonts w:hint="default" w:eastAsia="宋体"/>
          <w:color w:val="auto"/>
          <w:lang w:val="en-US" w:eastAsia="zh-CN"/>
        </w:rPr>
      </w:pPr>
      <w:r>
        <w:rPr>
          <w:rFonts w:hint="eastAsia"/>
          <w:lang w:eastAsia="zh-CN"/>
        </w:rPr>
        <w:t>（</w:t>
      </w:r>
      <w:r>
        <w:rPr>
          <w:rFonts w:hint="eastAsia"/>
          <w:lang w:val="en-US" w:eastAsia="zh-CN"/>
        </w:rPr>
        <w:t>三</w:t>
      </w:r>
      <w:r>
        <w:rPr>
          <w:rFonts w:hint="eastAsia"/>
          <w:lang w:eastAsia="zh-CN"/>
        </w:rPr>
        <w:t>）</w:t>
      </w:r>
      <w:r>
        <w:rPr>
          <w:rFonts w:hint="eastAsia"/>
          <w:lang w:val="en-US" w:eastAsia="zh-CN"/>
        </w:rPr>
        <w:t>租金不包括小区物业费，物业费需竞租人自理</w:t>
      </w:r>
      <w:r>
        <w:rPr>
          <w:rFonts w:hint="eastAsia"/>
          <w:color w:val="auto"/>
          <w:lang w:val="en-US" w:eastAsia="zh-CN"/>
        </w:rPr>
        <w:t>。房屋装修及水、电、气等费用由竞租人自理。</w:t>
      </w:r>
    </w:p>
    <w:p>
      <w:pPr>
        <w:pStyle w:val="4"/>
        <w:spacing w:before="0" w:beforeAutospacing="0" w:after="0" w:afterAutospacing="0" w:line="480" w:lineRule="exact"/>
        <w:ind w:firstLine="480" w:firstLineChars="200"/>
        <w:rPr>
          <w:color w:val="auto"/>
        </w:rPr>
      </w:pPr>
      <w:r>
        <w:rPr>
          <w:rFonts w:hint="eastAsia"/>
          <w:color w:val="auto"/>
        </w:rPr>
        <w:t>六、房屋使用要求和维修责任</w:t>
      </w:r>
    </w:p>
    <w:p>
      <w:pPr>
        <w:pStyle w:val="4"/>
        <w:spacing w:before="0" w:beforeAutospacing="0" w:after="0" w:afterAutospacing="0" w:line="480" w:lineRule="exact"/>
        <w:ind w:firstLine="480" w:firstLineChars="20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pPr>
        <w:pStyle w:val="4"/>
        <w:spacing w:before="0" w:beforeAutospacing="0" w:after="0" w:afterAutospacing="0" w:line="480" w:lineRule="exact"/>
        <w:ind w:firstLine="480" w:firstLineChars="200"/>
      </w:pPr>
      <w:r>
        <w:rPr>
          <w:rFonts w:hint="eastAsia"/>
        </w:rPr>
        <w:t>（二）租赁期间，除乙方正常使用发生物品损坏外，甲方保证该房屋及其附属设施处于正常的可使用和安全的状态。</w:t>
      </w:r>
    </w:p>
    <w:p>
      <w:pPr>
        <w:pStyle w:val="4"/>
        <w:spacing w:before="0" w:beforeAutospacing="0" w:after="0" w:afterAutospacing="0" w:line="480" w:lineRule="exact"/>
        <w:ind w:firstLine="480" w:firstLineChars="200"/>
      </w:pPr>
      <w:r>
        <w:rPr>
          <w:rFonts w:hint="eastAsia"/>
        </w:rPr>
        <w:t>（三）乙方另需装修或者增设附属设施和设备的，按规定须向有关部门批准的，则还应由甲方委托乙方报请有关部门批准后，方可进行，费用由乙方自理。</w:t>
      </w:r>
    </w:p>
    <w:p>
      <w:pPr>
        <w:pStyle w:val="4"/>
        <w:spacing w:before="0" w:beforeAutospacing="0" w:after="0" w:afterAutospacing="0" w:line="480" w:lineRule="exact"/>
        <w:ind w:firstLine="480" w:firstLineChars="200"/>
      </w:pPr>
      <w:r>
        <w:rPr>
          <w:rFonts w:hint="eastAsia"/>
        </w:rPr>
        <w:t>七、房屋返还时的状态</w:t>
      </w:r>
    </w:p>
    <w:p>
      <w:pPr>
        <w:pStyle w:val="4"/>
        <w:spacing w:before="0" w:beforeAutospacing="0" w:after="0" w:afterAutospacing="0" w:line="480" w:lineRule="exact"/>
        <w:ind w:firstLine="480" w:firstLineChars="20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pPr>
        <w:pStyle w:val="4"/>
        <w:spacing w:before="0" w:beforeAutospacing="0" w:after="0" w:afterAutospacing="0" w:line="480" w:lineRule="exact"/>
        <w:ind w:firstLine="480" w:firstLineChars="200"/>
      </w:pPr>
      <w:r>
        <w:rPr>
          <w:rFonts w:hint="eastAsia"/>
        </w:rPr>
        <w:t>（二）乙方返还该房屋应当符合正常使用的状态返还时，应经甲方验收认可，并相互结清各自应当承担的费用。乙方室内装修、增设的附属设施甲方不予补偿。室内可移动设备设施乙方可以搬移。</w:t>
      </w:r>
    </w:p>
    <w:p>
      <w:pPr>
        <w:pStyle w:val="4"/>
        <w:spacing w:before="0" w:beforeAutospacing="0" w:after="0" w:afterAutospacing="0" w:line="480" w:lineRule="exact"/>
      </w:pPr>
      <w:r>
        <w:rPr>
          <w:rFonts w:hint="eastAsia"/>
        </w:rPr>
        <w:t xml:space="preserve">    八、转让、续租</w:t>
      </w:r>
    </w:p>
    <w:p>
      <w:pPr>
        <w:pStyle w:val="4"/>
        <w:spacing w:before="0" w:beforeAutospacing="0" w:after="0" w:afterAutospacing="0" w:line="480" w:lineRule="exact"/>
        <w:ind w:firstLine="480" w:firstLineChars="200"/>
      </w:pPr>
      <w:r>
        <w:rPr>
          <w:rFonts w:hint="eastAsia"/>
        </w:rPr>
        <w:t>（一）在租赁期内，甲方如需出售该房屋，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w:t>
      </w:r>
      <w:r>
        <w:rPr>
          <w:rFonts w:hint="eastAsia"/>
          <w:lang w:val="en-US" w:eastAsia="zh-CN"/>
        </w:rPr>
        <w:t>2</w:t>
      </w:r>
      <w:r>
        <w:rPr>
          <w:rFonts w:hint="eastAsia"/>
        </w:rPr>
        <w:t>倍支付违约金；给乙方造成损失的，支付的违约金不足抵付乙方损失的，还应赔偿造成的损失与违约金的差额部分。</w:t>
      </w:r>
    </w:p>
    <w:p>
      <w:pPr>
        <w:pStyle w:val="4"/>
        <w:spacing w:before="0" w:beforeAutospacing="0" w:after="0" w:afterAutospacing="0" w:line="480" w:lineRule="exact"/>
        <w:ind w:firstLine="480" w:firstLineChars="200"/>
      </w:pPr>
      <w:r>
        <w:rPr>
          <w:rFonts w:hint="eastAsia"/>
        </w:rPr>
        <w:t>（二）租赁期满后，乙方在同等条件下具有优先续租权。</w:t>
      </w:r>
    </w:p>
    <w:p>
      <w:pPr>
        <w:pStyle w:val="4"/>
        <w:spacing w:before="0" w:beforeAutospacing="0" w:after="0" w:afterAutospacing="0" w:line="480" w:lineRule="exact"/>
        <w:ind w:firstLine="480" w:firstLineChars="200"/>
      </w:pPr>
      <w:r>
        <w:rPr>
          <w:rFonts w:hint="eastAsia"/>
        </w:rPr>
        <w:t>九、解除本合同的条件</w:t>
      </w:r>
    </w:p>
    <w:p>
      <w:pPr>
        <w:pStyle w:val="4"/>
        <w:spacing w:before="0" w:beforeAutospacing="0" w:after="0" w:afterAutospacing="0" w:line="480" w:lineRule="exact"/>
        <w:ind w:firstLine="480" w:firstLineChars="200"/>
      </w:pPr>
      <w:r>
        <w:rPr>
          <w:rFonts w:hint="eastAsia"/>
        </w:rPr>
        <w:t>（一）甲、乙双方同意在租赁期内，有下列情形之一的，本合同终止，双方互不承担责任：</w:t>
      </w:r>
    </w:p>
    <w:p>
      <w:pPr>
        <w:pStyle w:val="4"/>
        <w:spacing w:before="0" w:beforeAutospacing="0" w:after="0" w:afterAutospacing="0" w:line="480" w:lineRule="exact"/>
      </w:pPr>
      <w:r>
        <w:rPr>
          <w:rFonts w:hint="eastAsia"/>
        </w:rPr>
        <w:t xml:space="preserve">    1．该房屋占用范围内的土地使用权依法提前收回的；</w:t>
      </w:r>
    </w:p>
    <w:p>
      <w:pPr>
        <w:pStyle w:val="4"/>
        <w:spacing w:before="0" w:beforeAutospacing="0" w:after="0" w:afterAutospacing="0" w:line="480" w:lineRule="exact"/>
      </w:pPr>
      <w:r>
        <w:rPr>
          <w:rFonts w:hint="eastAsia"/>
        </w:rPr>
        <w:t xml:space="preserve">    2．该房屋因社会公共利益或城市建设需要被依法拆迁或征收的；</w:t>
      </w:r>
    </w:p>
    <w:p>
      <w:pPr>
        <w:pStyle w:val="4"/>
        <w:spacing w:before="0" w:beforeAutospacing="0" w:after="0" w:afterAutospacing="0" w:line="480" w:lineRule="exact"/>
      </w:pPr>
      <w:r>
        <w:rPr>
          <w:rFonts w:hint="eastAsia"/>
        </w:rPr>
        <w:t xml:space="preserve">    3．因不可抗力原因致该房屋毁损、灭失或者被鉴定为危险房屋的。</w:t>
      </w:r>
    </w:p>
    <w:p>
      <w:pPr>
        <w:pStyle w:val="4"/>
        <w:spacing w:before="0" w:beforeAutospacing="0" w:after="0" w:afterAutospacing="0" w:line="480" w:lineRule="exact"/>
        <w:ind w:firstLine="240" w:firstLineChars="100"/>
      </w:pPr>
      <w:r>
        <w:rPr>
          <w:rFonts w:hint="eastAsia"/>
        </w:rPr>
        <w:t>（二）乙方有下列行为之一的，甲方有权解除合同，乙方经济损失自负：</w:t>
      </w:r>
    </w:p>
    <w:p>
      <w:pPr>
        <w:pStyle w:val="4"/>
        <w:spacing w:before="0" w:beforeAutospacing="0" w:after="0" w:afterAutospacing="0" w:line="480" w:lineRule="exact"/>
        <w:ind w:firstLine="480" w:firstLineChars="200"/>
      </w:pPr>
      <w:r>
        <w:rPr>
          <w:rFonts w:hint="eastAsia"/>
        </w:rPr>
        <w:t>1．乙方未征得甲方书面同意改变房屋用途，致使房屋损坏的；</w:t>
      </w:r>
    </w:p>
    <w:p>
      <w:pPr>
        <w:pStyle w:val="4"/>
        <w:spacing w:before="0" w:beforeAutospacing="0" w:after="0" w:afterAutospacing="0" w:line="480" w:lineRule="exact"/>
        <w:ind w:firstLine="480" w:firstLineChars="200"/>
      </w:pPr>
      <w:r>
        <w:rPr>
          <w:rFonts w:hint="eastAsia"/>
        </w:rPr>
        <w:t>2．因乙方原因造成房屋主体结构损坏的；</w:t>
      </w:r>
    </w:p>
    <w:p>
      <w:pPr>
        <w:pStyle w:val="4"/>
        <w:spacing w:before="0" w:beforeAutospacing="0" w:after="0" w:afterAutospacing="0" w:line="480" w:lineRule="exact"/>
        <w:ind w:firstLine="480" w:firstLineChars="200"/>
      </w:pPr>
      <w:r>
        <w:rPr>
          <w:rFonts w:hint="eastAsia"/>
        </w:rPr>
        <w:t>3．乙方擅自转租该房屋、转让该房屋承租权或与他人交换各自承租的房屋的；</w:t>
      </w:r>
    </w:p>
    <w:p>
      <w:pPr>
        <w:pStyle w:val="4"/>
        <w:spacing w:before="0" w:beforeAutospacing="0" w:after="0" w:afterAutospacing="0" w:line="480" w:lineRule="exact"/>
        <w:ind w:firstLine="480" w:firstLineChars="200"/>
      </w:pPr>
      <w:r>
        <w:rPr>
          <w:rFonts w:hint="eastAsia"/>
        </w:rPr>
        <w:t>4．利用所租房屋从事违法、违纪活动；</w:t>
      </w:r>
    </w:p>
    <w:p>
      <w:pPr>
        <w:pStyle w:val="4"/>
        <w:spacing w:before="0" w:beforeAutospacing="0" w:after="0" w:afterAutospacing="0" w:line="480" w:lineRule="exact"/>
        <w:ind w:firstLine="480" w:firstLineChars="200"/>
      </w:pPr>
      <w:r>
        <w:rPr>
          <w:rFonts w:hint="eastAsia"/>
        </w:rPr>
        <w:t>5．擅自搭建违章建筑、设施的；</w:t>
      </w:r>
    </w:p>
    <w:p>
      <w:pPr>
        <w:pStyle w:val="4"/>
        <w:spacing w:before="0" w:beforeAutospacing="0" w:after="0" w:afterAutospacing="0" w:line="480" w:lineRule="exact"/>
        <w:ind w:firstLine="480" w:firstLineChars="200"/>
      </w:pPr>
      <w:r>
        <w:rPr>
          <w:rFonts w:hint="eastAsia"/>
        </w:rPr>
        <w:t xml:space="preserve">6．其他事项：                                                     </w:t>
      </w:r>
    </w:p>
    <w:p>
      <w:pPr>
        <w:pStyle w:val="4"/>
        <w:spacing w:before="0" w:beforeAutospacing="0" w:after="0" w:afterAutospacing="0" w:line="480" w:lineRule="exact"/>
        <w:ind w:firstLine="480" w:firstLineChars="200"/>
      </w:pPr>
      <w:r>
        <w:rPr>
          <w:rFonts w:hint="eastAsia"/>
        </w:rPr>
        <w:t>十、违约责任</w:t>
      </w:r>
    </w:p>
    <w:p>
      <w:pPr>
        <w:pStyle w:val="4"/>
        <w:spacing w:before="0" w:beforeAutospacing="0" w:after="0" w:afterAutospacing="0" w:line="480" w:lineRule="exact"/>
        <w:ind w:firstLine="480" w:firstLineChars="200"/>
      </w:pPr>
      <w:r>
        <w:rPr>
          <w:rFonts w:hint="eastAsia"/>
        </w:rPr>
        <w:t>（一）乙方未按约支付租金，甲方可按欠款金额每日收取</w:t>
      </w:r>
      <w:r>
        <w:rPr>
          <w:rFonts w:hint="eastAsia"/>
          <w:lang w:val="en-US" w:eastAsia="zh-CN"/>
        </w:rPr>
        <w:t>1</w:t>
      </w:r>
      <w:r>
        <w:rPr>
          <w:rFonts w:hint="eastAsia"/>
        </w:rPr>
        <w:t>％的违约金；逾期超过</w:t>
      </w:r>
      <w:r>
        <w:rPr>
          <w:rFonts w:hint="eastAsia"/>
          <w:lang w:val="en-US" w:eastAsia="zh-CN"/>
        </w:rPr>
        <w:t>30</w:t>
      </w:r>
      <w:r>
        <w:rPr>
          <w:rFonts w:hint="eastAsia"/>
        </w:rPr>
        <w:t>天，甲方有权解除合同。</w:t>
      </w:r>
    </w:p>
    <w:p>
      <w:pPr>
        <w:pStyle w:val="4"/>
        <w:spacing w:before="0" w:beforeAutospacing="0" w:after="0" w:afterAutospacing="0" w:line="480" w:lineRule="exact"/>
        <w:ind w:firstLine="480" w:firstLineChars="200"/>
      </w:pPr>
      <w:r>
        <w:rPr>
          <w:rFonts w:hint="eastAsia"/>
        </w:rPr>
        <w:t>（二）如一方违反约定义务，对另一方造成损失的，由双方协商或委托有评估资质的中介机构评估损失金额，违反约定的一方负责赔偿。</w:t>
      </w:r>
    </w:p>
    <w:p>
      <w:pPr>
        <w:pStyle w:val="4"/>
        <w:spacing w:before="0" w:beforeAutospacing="0" w:after="0" w:afterAutospacing="0" w:line="480" w:lineRule="exact"/>
        <w:ind w:firstLine="480" w:firstLineChars="200"/>
      </w:pPr>
      <w:r>
        <w:rPr>
          <w:rFonts w:hint="eastAsia"/>
        </w:rPr>
        <w:t>十一、其他约定</w:t>
      </w:r>
    </w:p>
    <w:p>
      <w:pPr>
        <w:pStyle w:val="4"/>
        <w:spacing w:before="0" w:beforeAutospacing="0" w:after="0" w:afterAutospacing="0" w:line="480" w:lineRule="exact"/>
        <w:ind w:firstLine="480" w:firstLineChars="20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pPr>
        <w:pStyle w:val="4"/>
        <w:spacing w:before="0" w:beforeAutospacing="0" w:after="0" w:afterAutospacing="0" w:line="480" w:lineRule="exact"/>
        <w:ind w:firstLine="480" w:firstLineChars="200"/>
      </w:pPr>
      <w:r>
        <w:rPr>
          <w:rFonts w:hint="eastAsia"/>
        </w:rPr>
        <w:t>（二）在合同中发生争议，由甲、乙双方协商解决，协商不成，向租赁地人民法院提起诉讼。</w:t>
      </w:r>
    </w:p>
    <w:p>
      <w:pPr>
        <w:pStyle w:val="4"/>
        <w:spacing w:before="0" w:beforeAutospacing="0" w:after="0" w:afterAutospacing="0" w:line="480" w:lineRule="exact"/>
        <w:ind w:firstLine="480" w:firstLineChars="200"/>
      </w:pPr>
      <w:r>
        <w:rPr>
          <w:rFonts w:hint="eastAsia"/>
        </w:rPr>
        <w:t>（三）本合同由乡镇（街道）经管站鉴证，自甲、乙双方签订之日起生效。</w:t>
      </w:r>
    </w:p>
    <w:p>
      <w:pPr>
        <w:pStyle w:val="4"/>
        <w:spacing w:before="0" w:beforeAutospacing="0" w:after="0" w:afterAutospacing="0" w:line="480" w:lineRule="exact"/>
        <w:ind w:firstLine="480" w:firstLineChars="200"/>
      </w:pPr>
      <w:r>
        <w:rPr>
          <w:rFonts w:hint="eastAsia"/>
        </w:rPr>
        <w:t>（四）本合同一式四份，甲、乙双方各执一份，乡镇（街道）农村产权交易工作领导小组、乡村（街道）农村产权交易分中心各一份。</w:t>
      </w:r>
    </w:p>
    <w:p>
      <w:pPr>
        <w:pStyle w:val="4"/>
        <w:spacing w:before="0" w:beforeAutospacing="0" w:after="0" w:afterAutospacing="0" w:line="480" w:lineRule="exact"/>
      </w:pPr>
      <w:r>
        <w:rPr>
          <w:rFonts w:hint="eastAsia"/>
        </w:rPr>
        <w:t>附：1．村“三委会”或社员（代表）大会讨论租赁事项记录或者决议复印件</w:t>
      </w:r>
    </w:p>
    <w:p>
      <w:pPr>
        <w:pStyle w:val="4"/>
        <w:spacing w:before="0" w:beforeAutospacing="0" w:after="0" w:afterAutospacing="0" w:line="480" w:lineRule="exact"/>
        <w:ind w:firstLine="480" w:firstLineChars="200"/>
        <w:rPr>
          <w:u w:val="single"/>
        </w:rPr>
      </w:pPr>
      <w:r>
        <w:rPr>
          <w:rFonts w:hint="eastAsia"/>
        </w:rPr>
        <w:t xml:space="preserve">    2．</w:t>
      </w:r>
      <w:r>
        <w:rPr>
          <w:rFonts w:hint="eastAsia"/>
          <w:u w:val="single"/>
        </w:rPr>
        <w:t xml:space="preserve">                                                              </w:t>
      </w:r>
    </w:p>
    <w:p>
      <w:pPr>
        <w:pStyle w:val="4"/>
        <w:spacing w:before="0" w:beforeAutospacing="0" w:after="0" w:afterAutospacing="0" w:line="480" w:lineRule="exact"/>
      </w:pPr>
      <w:r>
        <w:rPr>
          <w:rFonts w:hint="eastAsia"/>
          <w:u w:val="single"/>
        </w:rPr>
        <w:t xml:space="preserve">                          </w:t>
      </w:r>
      <w:r>
        <w:rPr>
          <w:rFonts w:hint="eastAsia"/>
        </w:rPr>
        <w:t>。</w:t>
      </w:r>
    </w:p>
    <w:p>
      <w:pPr>
        <w:pStyle w:val="4"/>
        <w:spacing w:before="0" w:beforeAutospacing="0" w:after="0" w:afterAutospacing="0" w:line="480" w:lineRule="exact"/>
      </w:pPr>
      <w:r>
        <w:rPr>
          <w:rFonts w:hint="eastAsia"/>
        </w:rPr>
        <w:t xml:space="preserve">              </w:t>
      </w:r>
    </w:p>
    <w:p>
      <w:pPr>
        <w:pStyle w:val="4"/>
        <w:spacing w:before="0" w:beforeAutospacing="0" w:after="0" w:afterAutospacing="0" w:line="480" w:lineRule="exact"/>
      </w:pPr>
      <w:r>
        <w:rPr>
          <w:rFonts w:hint="eastAsia"/>
        </w:rPr>
        <w:t>甲方（盖章）:                          乙方（盖章）:</w:t>
      </w:r>
    </w:p>
    <w:p>
      <w:pPr>
        <w:pStyle w:val="4"/>
        <w:spacing w:before="0" w:beforeAutospacing="0" w:after="0" w:afterAutospacing="0" w:line="480" w:lineRule="exact"/>
      </w:pPr>
      <w:r>
        <w:rPr>
          <w:rFonts w:hint="eastAsia"/>
        </w:rPr>
        <w:t>法定代表人或受委托人（签字）:          法定代表人或受委托人（签字）:</w:t>
      </w:r>
    </w:p>
    <w:p>
      <w:pPr>
        <w:pStyle w:val="4"/>
        <w:spacing w:before="0" w:beforeAutospacing="0" w:after="0" w:afterAutospacing="0" w:line="480" w:lineRule="exact"/>
        <w:ind w:firstLine="4800" w:firstLineChars="2000"/>
        <w:rPr>
          <w:rFonts w:hint="eastAsia" w:eastAsia="宋体"/>
        </w:rPr>
      </w:pPr>
      <w:r>
        <w:rPr>
          <w:rFonts w:hint="eastAsia" w:eastAsia="宋体"/>
        </w:rPr>
        <w:t>身份证号码：</w:t>
      </w:r>
    </w:p>
    <w:p>
      <w:pPr>
        <w:pStyle w:val="4"/>
        <w:spacing w:before="0" w:beforeAutospacing="0" w:after="0" w:afterAutospacing="0" w:line="480" w:lineRule="exact"/>
        <w:ind w:firstLine="4800" w:firstLineChars="2000"/>
        <w:rPr>
          <w:rFonts w:hint="eastAsia" w:eastAsia="宋体"/>
        </w:rPr>
      </w:pPr>
      <w:r>
        <w:rPr>
          <w:rFonts w:hint="eastAsia" w:eastAsia="宋体"/>
        </w:rPr>
        <w:t>联系电话：</w:t>
      </w:r>
    </w:p>
    <w:p>
      <w:pPr>
        <w:pStyle w:val="2"/>
        <w:rPr>
          <w:rFonts w:hint="eastAsia" w:ascii="宋体" w:hAnsi="宋体"/>
          <w:sz w:val="30"/>
          <w:szCs w:val="30"/>
        </w:rPr>
      </w:pPr>
    </w:p>
    <w:p>
      <w:pPr>
        <w:tabs>
          <w:tab w:val="left" w:pos="855"/>
        </w:tabs>
        <w:spacing w:line="480" w:lineRule="exact"/>
        <w:jc w:val="center"/>
        <w:rPr>
          <w:rFonts w:hint="eastAsia" w:ascii="宋体" w:hAnsi="宋体"/>
          <w:sz w:val="32"/>
        </w:rPr>
      </w:pPr>
      <w:r>
        <w:rPr>
          <w:rFonts w:hint="eastAsia" w:ascii="宋体" w:hAnsi="宋体"/>
          <w:sz w:val="32"/>
        </w:rPr>
        <w:br w:type="page"/>
      </w:r>
    </w:p>
    <w:p>
      <w:pPr>
        <w:tabs>
          <w:tab w:val="left" w:pos="855"/>
        </w:tabs>
        <w:spacing w:line="480" w:lineRule="exact"/>
        <w:jc w:val="both"/>
        <w:rPr>
          <w:rFonts w:hint="eastAsia" w:ascii="宋体" w:hAnsi="宋体" w:eastAsia="宋体"/>
          <w:sz w:val="30"/>
          <w:szCs w:val="30"/>
          <w:lang w:val="en-US" w:eastAsia="zh-CN"/>
        </w:rPr>
      </w:pPr>
      <w:r>
        <w:rPr>
          <w:rFonts w:hint="eastAsia" w:ascii="宋体" w:hAnsi="宋体"/>
          <w:sz w:val="30"/>
          <w:szCs w:val="30"/>
          <w:lang w:val="en-US" w:eastAsia="zh-CN"/>
        </w:rPr>
        <w:t>附件：</w:t>
      </w:r>
    </w:p>
    <w:p>
      <w:pPr>
        <w:spacing w:line="560" w:lineRule="exact"/>
        <w:jc w:val="center"/>
        <w:rPr>
          <w:rFonts w:hint="eastAsia" w:ascii="宋体" w:hAnsi="宋体" w:eastAsia="宋体" w:cs="宋体"/>
          <w:sz w:val="24"/>
          <w:szCs w:val="24"/>
        </w:rPr>
      </w:pPr>
      <w:r>
        <w:rPr>
          <w:rFonts w:hint="eastAsia" w:ascii="宋体" w:hAnsi="宋体" w:eastAsia="宋体" w:cs="宋体"/>
          <w:sz w:val="24"/>
          <w:szCs w:val="24"/>
        </w:rPr>
        <w:t>书面报价单</w:t>
      </w:r>
    </w:p>
    <w:p>
      <w:pPr>
        <w:widowControl/>
        <w:jc w:val="center"/>
        <w:outlineLvl w:val="0"/>
        <w:rPr>
          <w:rFonts w:hint="eastAsia" w:ascii="宋体" w:hAnsi="宋体" w:eastAsia="宋体" w:cs="宋体"/>
          <w:bCs/>
          <w:kern w:val="36"/>
          <w:sz w:val="24"/>
          <w:szCs w:val="24"/>
        </w:rPr>
      </w:pPr>
    </w:p>
    <w:p>
      <w:pPr>
        <w:spacing w:line="560" w:lineRule="exact"/>
        <w:rPr>
          <w:rFonts w:hint="eastAsia" w:ascii="宋体" w:hAnsi="宋体" w:eastAsia="宋体" w:cs="宋体"/>
          <w:sz w:val="24"/>
          <w:szCs w:val="24"/>
          <w:u w:val="single"/>
        </w:rPr>
      </w:pPr>
      <w:r>
        <w:rPr>
          <w:rFonts w:hint="eastAsia" w:ascii="宋体" w:hAnsi="宋体" w:cs="宋体"/>
          <w:sz w:val="24"/>
          <w:szCs w:val="24"/>
          <w:u w:val="single"/>
          <w:lang w:val="en-US" w:eastAsia="zh-CN"/>
        </w:rPr>
        <w:t>余姚市公共资源交易中心小曹娥镇分中心</w:t>
      </w:r>
      <w:r>
        <w:rPr>
          <w:rFonts w:hint="eastAsia" w:ascii="宋体" w:hAnsi="宋体" w:eastAsia="宋体" w:cs="宋体"/>
          <w:sz w:val="24"/>
          <w:szCs w:val="24"/>
          <w:u w:val="single"/>
        </w:rPr>
        <w:t>：</w:t>
      </w:r>
    </w:p>
    <w:p>
      <w:pPr>
        <w:widowControl/>
        <w:spacing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本单位（人）自愿参加</w:t>
      </w:r>
      <w:r>
        <w:rPr>
          <w:rFonts w:hint="eastAsia" w:ascii="宋体" w:hAnsi="宋体" w:cs="宋体"/>
          <w:sz w:val="24"/>
          <w:szCs w:val="24"/>
          <w:lang w:eastAsia="zh-CN"/>
        </w:rPr>
        <w:t>朗海村朗海市场二楼房屋出租</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其中项目</w:t>
      </w:r>
      <w:r>
        <w:rPr>
          <w:rFonts w:hint="eastAsia" w:ascii="宋体" w:hAnsi="宋体" w:eastAsia="宋体" w:cs="宋体"/>
          <w:sz w:val="24"/>
          <w:szCs w:val="24"/>
          <w:u w:val="single"/>
          <w:lang w:eastAsia="zh-CN"/>
        </w:rPr>
        <w:t>编号：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eastAsia="zh-CN"/>
        </w:rPr>
        <w:t>）</w:t>
      </w:r>
      <w:r>
        <w:rPr>
          <w:rFonts w:hint="eastAsia" w:ascii="宋体" w:hAnsi="宋体" w:eastAsia="宋体" w:cs="宋体"/>
          <w:sz w:val="24"/>
          <w:szCs w:val="24"/>
        </w:rPr>
        <w:t>的交易活动，经慎重考虑，愿以人民币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元</w:t>
      </w:r>
      <w:r>
        <w:rPr>
          <w:rFonts w:hint="eastAsia" w:ascii="宋体" w:hAnsi="宋体" w:eastAsia="宋体" w:cs="宋体"/>
          <w:sz w:val="24"/>
          <w:szCs w:val="24"/>
          <w:lang w:val="en-US" w:eastAsia="zh-CN"/>
        </w:rPr>
        <w:t>/年</w:t>
      </w:r>
      <w:r>
        <w:rPr>
          <w:rFonts w:hint="eastAsia" w:ascii="宋体" w:hAnsi="宋体" w:eastAsia="宋体" w:cs="宋体"/>
          <w:sz w:val="24"/>
          <w:szCs w:val="24"/>
        </w:rPr>
        <w:t>的价格参与书面竞价。本单位（人）认可交易机构的交易方式及最后的竞价结果。</w:t>
      </w:r>
    </w:p>
    <w:p>
      <w:pPr>
        <w:widowControl/>
        <w:spacing w:line="560" w:lineRule="exact"/>
        <w:ind w:firstLine="480" w:firstLineChars="200"/>
        <w:jc w:val="left"/>
        <w:rPr>
          <w:rFonts w:hint="eastAsia" w:ascii="宋体" w:hAnsi="宋体" w:eastAsia="宋体" w:cs="宋体"/>
          <w:sz w:val="24"/>
          <w:szCs w:val="24"/>
        </w:rPr>
      </w:pPr>
    </w:p>
    <w:p>
      <w:pPr>
        <w:widowControl/>
        <w:spacing w:line="560" w:lineRule="exact"/>
        <w:ind w:firstLine="480" w:firstLineChars="200"/>
        <w:jc w:val="left"/>
        <w:rPr>
          <w:rFonts w:hint="eastAsia" w:ascii="宋体" w:hAnsi="宋体" w:eastAsia="宋体" w:cs="宋体"/>
          <w:sz w:val="24"/>
          <w:szCs w:val="24"/>
        </w:rPr>
      </w:pPr>
    </w:p>
    <w:p>
      <w:pPr>
        <w:spacing w:line="560" w:lineRule="exact"/>
        <w:ind w:left="3910" w:leftChars="1862"/>
        <w:rPr>
          <w:rFonts w:hint="eastAsia" w:ascii="宋体" w:hAnsi="宋体" w:eastAsia="宋体" w:cs="宋体"/>
          <w:sz w:val="24"/>
          <w:szCs w:val="24"/>
        </w:rPr>
      </w:pPr>
    </w:p>
    <w:p>
      <w:pPr>
        <w:spacing w:line="560" w:lineRule="exact"/>
        <w:ind w:left="3910" w:leftChars="1862"/>
        <w:rPr>
          <w:rFonts w:hint="eastAsia" w:ascii="宋体" w:hAnsi="宋体" w:eastAsia="宋体" w:cs="宋体"/>
          <w:sz w:val="24"/>
          <w:szCs w:val="24"/>
        </w:rPr>
      </w:pPr>
      <w:r>
        <w:rPr>
          <w:rFonts w:hint="eastAsia" w:ascii="宋体" w:hAnsi="宋体" w:eastAsia="宋体" w:cs="宋体"/>
          <w:sz w:val="24"/>
          <w:szCs w:val="24"/>
        </w:rPr>
        <w:t>竞价方：（签字，法人须盖公章）</w:t>
      </w:r>
    </w:p>
    <w:p>
      <w:pPr>
        <w:widowControl/>
        <w:jc w:val="center"/>
        <w:outlineLvl w:val="0"/>
        <w:rPr>
          <w:rFonts w:hint="eastAsia" w:ascii="宋体" w:hAnsi="宋体" w:eastAsia="宋体" w:cs="宋体"/>
          <w:sz w:val="24"/>
          <w:szCs w:val="24"/>
        </w:rPr>
      </w:pPr>
    </w:p>
    <w:p>
      <w:pPr>
        <w:widowControl/>
        <w:jc w:val="center"/>
        <w:outlineLvl w:val="0"/>
        <w:rPr>
          <w:rFonts w:hint="eastAsia" w:ascii="宋体" w:hAnsi="宋体" w:eastAsia="宋体" w:cs="宋体"/>
          <w:bCs/>
          <w:kern w:val="36"/>
          <w:sz w:val="24"/>
          <w:szCs w:val="24"/>
        </w:rPr>
      </w:pPr>
      <w:r>
        <w:rPr>
          <w:rFonts w:hint="eastAsia" w:ascii="宋体" w:hAnsi="宋体" w:eastAsia="宋体" w:cs="宋体"/>
          <w:sz w:val="24"/>
          <w:szCs w:val="24"/>
        </w:rPr>
        <w:t xml:space="preserve">                      日期：     </w:t>
      </w:r>
      <w:r>
        <w:rPr>
          <w:rFonts w:hint="eastAsia" w:ascii="宋体" w:hAnsi="宋体" w:eastAsia="宋体" w:cs="宋体"/>
          <w:bCs/>
          <w:kern w:val="24"/>
          <w:sz w:val="24"/>
          <w:szCs w:val="24"/>
        </w:rPr>
        <w:t>年   月   日</w:t>
      </w:r>
    </w:p>
    <w:p>
      <w:pPr>
        <w:tabs>
          <w:tab w:val="left" w:pos="855"/>
        </w:tabs>
        <w:spacing w:line="480" w:lineRule="exact"/>
        <w:rPr>
          <w:rFonts w:hint="eastAsia" w:ascii="宋体" w:hAnsi="宋体"/>
          <w:sz w:val="24"/>
          <w:szCs w:val="24"/>
        </w:rPr>
      </w:pPr>
    </w:p>
    <w:p>
      <w:pPr>
        <w:tabs>
          <w:tab w:val="left" w:pos="855"/>
        </w:tabs>
        <w:spacing w:line="480" w:lineRule="exact"/>
        <w:rPr>
          <w:rFonts w:hint="eastAsia" w:ascii="宋体" w:hAnsi="宋体"/>
          <w:sz w:val="24"/>
          <w:szCs w:val="24"/>
        </w:rPr>
      </w:pPr>
    </w:p>
    <w:p>
      <w:pPr>
        <w:tabs>
          <w:tab w:val="left" w:pos="855"/>
        </w:tabs>
        <w:spacing w:line="480" w:lineRule="exact"/>
        <w:rPr>
          <w:rFonts w:hint="eastAsia" w:ascii="宋体" w:hAnsi="宋体"/>
          <w:bCs/>
          <w:sz w:val="24"/>
          <w:szCs w:val="24"/>
          <w:u w:val="single"/>
        </w:rPr>
      </w:pPr>
    </w:p>
    <w:p>
      <w:pPr>
        <w:tabs>
          <w:tab w:val="left" w:pos="855"/>
        </w:tabs>
        <w:spacing w:line="480" w:lineRule="exact"/>
        <w:rPr>
          <w:rFonts w:hint="eastAsia" w:ascii="宋体" w:hAnsi="宋体"/>
          <w:bCs/>
          <w:sz w:val="30"/>
          <w:szCs w:val="30"/>
          <w:u w:val="single"/>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24"/>
        </w:rPr>
      </w:pPr>
    </w:p>
    <w:p>
      <w:pPr>
        <w:pStyle w:val="4"/>
        <w:spacing w:before="0" w:beforeAutospacing="0" w:after="0" w:afterAutospacing="0" w:line="480" w:lineRule="exact"/>
      </w:pPr>
      <w:r>
        <w:rPr>
          <w:rFonts w:hint="eastAsia" w:ascii="宋体" w:hAnsi="宋体"/>
          <w:sz w:val="24"/>
        </w:rPr>
        <w:t>备注：</w:t>
      </w:r>
      <w:r>
        <w:rPr>
          <w:rFonts w:hint="eastAsia" w:ascii="宋体" w:hAnsi="宋体"/>
          <w:sz w:val="24"/>
          <w:lang w:val="en-US" w:eastAsia="zh-CN"/>
        </w:rPr>
        <w:t>竞价现场时</w:t>
      </w:r>
      <w:r>
        <w:rPr>
          <w:rFonts w:hint="eastAsia" w:ascii="宋体" w:hAnsi="宋体"/>
          <w:sz w:val="24"/>
        </w:rPr>
        <w:t>密封递交。</w:t>
      </w:r>
    </w:p>
    <w:sectPr>
      <w:pgSz w:w="11906" w:h="16838"/>
      <w:pgMar w:top="1395" w:right="1463" w:bottom="1383" w:left="146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92B9E4"/>
    <w:multiLevelType w:val="singleLevel"/>
    <w:tmpl w:val="1892B9E4"/>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xNTQzZTY0MjdkNjgxMWE1ZGFhMGUxYWVlZmJmNDcifQ=="/>
  </w:docVars>
  <w:rsids>
    <w:rsidRoot w:val="000D32B9"/>
    <w:rsid w:val="000D32B9"/>
    <w:rsid w:val="004703EE"/>
    <w:rsid w:val="00661722"/>
    <w:rsid w:val="00682A33"/>
    <w:rsid w:val="007E1385"/>
    <w:rsid w:val="00A87F74"/>
    <w:rsid w:val="00CB1EB4"/>
    <w:rsid w:val="00EB1C0E"/>
    <w:rsid w:val="00FD6CED"/>
    <w:rsid w:val="01464277"/>
    <w:rsid w:val="01C21D57"/>
    <w:rsid w:val="01D23896"/>
    <w:rsid w:val="026C4FD1"/>
    <w:rsid w:val="028C3455"/>
    <w:rsid w:val="02EB239A"/>
    <w:rsid w:val="02F4124E"/>
    <w:rsid w:val="03271998"/>
    <w:rsid w:val="033121FC"/>
    <w:rsid w:val="034675D0"/>
    <w:rsid w:val="03D177E1"/>
    <w:rsid w:val="0469127A"/>
    <w:rsid w:val="04826D2E"/>
    <w:rsid w:val="04A04697"/>
    <w:rsid w:val="04B70785"/>
    <w:rsid w:val="04BE0EC9"/>
    <w:rsid w:val="04FC263C"/>
    <w:rsid w:val="051013BB"/>
    <w:rsid w:val="051373CF"/>
    <w:rsid w:val="053A3164"/>
    <w:rsid w:val="055C6608"/>
    <w:rsid w:val="056C586D"/>
    <w:rsid w:val="058D2319"/>
    <w:rsid w:val="059E7B97"/>
    <w:rsid w:val="060F0C4E"/>
    <w:rsid w:val="0617343C"/>
    <w:rsid w:val="06190FCC"/>
    <w:rsid w:val="065A3ABE"/>
    <w:rsid w:val="06742D4B"/>
    <w:rsid w:val="069D39AB"/>
    <w:rsid w:val="06BD404D"/>
    <w:rsid w:val="06DF0467"/>
    <w:rsid w:val="0717375D"/>
    <w:rsid w:val="0730481F"/>
    <w:rsid w:val="07724E37"/>
    <w:rsid w:val="077815BB"/>
    <w:rsid w:val="077B571F"/>
    <w:rsid w:val="07860A1B"/>
    <w:rsid w:val="07862691"/>
    <w:rsid w:val="07B170F2"/>
    <w:rsid w:val="07B77B5D"/>
    <w:rsid w:val="07D51A9A"/>
    <w:rsid w:val="07FC3C34"/>
    <w:rsid w:val="08057A5A"/>
    <w:rsid w:val="083B16CD"/>
    <w:rsid w:val="085A5FF7"/>
    <w:rsid w:val="08826305"/>
    <w:rsid w:val="08AB2150"/>
    <w:rsid w:val="08BA6CB3"/>
    <w:rsid w:val="08F37A21"/>
    <w:rsid w:val="09181DDE"/>
    <w:rsid w:val="09267C87"/>
    <w:rsid w:val="095B7DA6"/>
    <w:rsid w:val="09757349"/>
    <w:rsid w:val="09864BCA"/>
    <w:rsid w:val="098E1564"/>
    <w:rsid w:val="09CB6E1C"/>
    <w:rsid w:val="0A59408D"/>
    <w:rsid w:val="0A717628"/>
    <w:rsid w:val="0A73514E"/>
    <w:rsid w:val="0A783EE1"/>
    <w:rsid w:val="0A935B6C"/>
    <w:rsid w:val="0AF96C9B"/>
    <w:rsid w:val="0B8B57B3"/>
    <w:rsid w:val="0B903ADE"/>
    <w:rsid w:val="0BC916DA"/>
    <w:rsid w:val="0BFE6C9A"/>
    <w:rsid w:val="0C133AE0"/>
    <w:rsid w:val="0C20032C"/>
    <w:rsid w:val="0C796030"/>
    <w:rsid w:val="0CF82398"/>
    <w:rsid w:val="0D6A4974"/>
    <w:rsid w:val="0E8F5E73"/>
    <w:rsid w:val="0E975183"/>
    <w:rsid w:val="0E9D1EE3"/>
    <w:rsid w:val="0F15107A"/>
    <w:rsid w:val="0F5A4B2F"/>
    <w:rsid w:val="0F6254B2"/>
    <w:rsid w:val="0F971872"/>
    <w:rsid w:val="100E76C7"/>
    <w:rsid w:val="103C7594"/>
    <w:rsid w:val="109C159F"/>
    <w:rsid w:val="115630D4"/>
    <w:rsid w:val="117C5B6F"/>
    <w:rsid w:val="119101CD"/>
    <w:rsid w:val="11ED1C8A"/>
    <w:rsid w:val="11F612D3"/>
    <w:rsid w:val="12357A4F"/>
    <w:rsid w:val="12723F3D"/>
    <w:rsid w:val="12BC165D"/>
    <w:rsid w:val="12D534AA"/>
    <w:rsid w:val="131274CE"/>
    <w:rsid w:val="131E12E0"/>
    <w:rsid w:val="13545D39"/>
    <w:rsid w:val="135A334F"/>
    <w:rsid w:val="1360648C"/>
    <w:rsid w:val="13824654"/>
    <w:rsid w:val="13893C35"/>
    <w:rsid w:val="139307A6"/>
    <w:rsid w:val="13A520F1"/>
    <w:rsid w:val="13EC760B"/>
    <w:rsid w:val="13F629D0"/>
    <w:rsid w:val="14172FEE"/>
    <w:rsid w:val="144B171E"/>
    <w:rsid w:val="14942B30"/>
    <w:rsid w:val="14AD1063"/>
    <w:rsid w:val="14E00C05"/>
    <w:rsid w:val="14EA48E1"/>
    <w:rsid w:val="14EB6759"/>
    <w:rsid w:val="1517701E"/>
    <w:rsid w:val="152170E6"/>
    <w:rsid w:val="15251AA6"/>
    <w:rsid w:val="155639C9"/>
    <w:rsid w:val="1574621E"/>
    <w:rsid w:val="1592561B"/>
    <w:rsid w:val="15A212D6"/>
    <w:rsid w:val="15E30600"/>
    <w:rsid w:val="160E0D5C"/>
    <w:rsid w:val="17130624"/>
    <w:rsid w:val="17740758"/>
    <w:rsid w:val="17B11066"/>
    <w:rsid w:val="17B2105D"/>
    <w:rsid w:val="17C4770E"/>
    <w:rsid w:val="17E95863"/>
    <w:rsid w:val="182E4DAB"/>
    <w:rsid w:val="183D2499"/>
    <w:rsid w:val="187225DA"/>
    <w:rsid w:val="18845E51"/>
    <w:rsid w:val="18D53DF3"/>
    <w:rsid w:val="1A347978"/>
    <w:rsid w:val="1A604FC3"/>
    <w:rsid w:val="1A8E1B30"/>
    <w:rsid w:val="1AC16DC8"/>
    <w:rsid w:val="1AF95456"/>
    <w:rsid w:val="1AFA599F"/>
    <w:rsid w:val="1BF1078A"/>
    <w:rsid w:val="1BFC5E14"/>
    <w:rsid w:val="1C365FDC"/>
    <w:rsid w:val="1C705FE6"/>
    <w:rsid w:val="1CAD7B2F"/>
    <w:rsid w:val="1D0205B4"/>
    <w:rsid w:val="1D1C78C7"/>
    <w:rsid w:val="1D232A04"/>
    <w:rsid w:val="1D3E15EC"/>
    <w:rsid w:val="1D603FCA"/>
    <w:rsid w:val="1DD67A76"/>
    <w:rsid w:val="1DDF33ED"/>
    <w:rsid w:val="1DF42DDF"/>
    <w:rsid w:val="1DFD14A7"/>
    <w:rsid w:val="1E075E82"/>
    <w:rsid w:val="1E3B3781"/>
    <w:rsid w:val="1EEA09C0"/>
    <w:rsid w:val="1F1641B5"/>
    <w:rsid w:val="1F197A29"/>
    <w:rsid w:val="1F3F789D"/>
    <w:rsid w:val="1F9756C4"/>
    <w:rsid w:val="1FAD1AFD"/>
    <w:rsid w:val="1FB1202B"/>
    <w:rsid w:val="1FB762B9"/>
    <w:rsid w:val="1FBF712F"/>
    <w:rsid w:val="1FE62367"/>
    <w:rsid w:val="203B55ED"/>
    <w:rsid w:val="204E0BE6"/>
    <w:rsid w:val="207277FE"/>
    <w:rsid w:val="211A54AC"/>
    <w:rsid w:val="21352D06"/>
    <w:rsid w:val="2151368C"/>
    <w:rsid w:val="215A5590"/>
    <w:rsid w:val="21D92D41"/>
    <w:rsid w:val="21FE79C4"/>
    <w:rsid w:val="224551CB"/>
    <w:rsid w:val="22DC76ED"/>
    <w:rsid w:val="238539F8"/>
    <w:rsid w:val="24575689"/>
    <w:rsid w:val="246062EC"/>
    <w:rsid w:val="249A5BA5"/>
    <w:rsid w:val="24D82326"/>
    <w:rsid w:val="2572277A"/>
    <w:rsid w:val="25960EE2"/>
    <w:rsid w:val="25D23219"/>
    <w:rsid w:val="262820EC"/>
    <w:rsid w:val="263471A6"/>
    <w:rsid w:val="270E64D3"/>
    <w:rsid w:val="272C0B2D"/>
    <w:rsid w:val="274C063A"/>
    <w:rsid w:val="277B168E"/>
    <w:rsid w:val="278C389C"/>
    <w:rsid w:val="27B669BD"/>
    <w:rsid w:val="27D74B40"/>
    <w:rsid w:val="280834A8"/>
    <w:rsid w:val="282B4E63"/>
    <w:rsid w:val="28327F9F"/>
    <w:rsid w:val="28550131"/>
    <w:rsid w:val="28607DDD"/>
    <w:rsid w:val="29037CA9"/>
    <w:rsid w:val="2927387C"/>
    <w:rsid w:val="292C4523"/>
    <w:rsid w:val="293E4722"/>
    <w:rsid w:val="29A04AF7"/>
    <w:rsid w:val="29E8021F"/>
    <w:rsid w:val="29F50B00"/>
    <w:rsid w:val="29F6407C"/>
    <w:rsid w:val="2A6C5CF8"/>
    <w:rsid w:val="2A9D3E90"/>
    <w:rsid w:val="2AB86CCC"/>
    <w:rsid w:val="2AD6705D"/>
    <w:rsid w:val="2B3547DE"/>
    <w:rsid w:val="2B856638"/>
    <w:rsid w:val="2B8E2E94"/>
    <w:rsid w:val="2BE02FAC"/>
    <w:rsid w:val="2C1856FE"/>
    <w:rsid w:val="2C646B95"/>
    <w:rsid w:val="2C6E14CB"/>
    <w:rsid w:val="2CCC1480"/>
    <w:rsid w:val="2CDF621C"/>
    <w:rsid w:val="2CEE645F"/>
    <w:rsid w:val="2D4245D7"/>
    <w:rsid w:val="2D601FD7"/>
    <w:rsid w:val="2D7E3C87"/>
    <w:rsid w:val="2DAF79B9"/>
    <w:rsid w:val="2DB651CE"/>
    <w:rsid w:val="2DC65915"/>
    <w:rsid w:val="2DC722FA"/>
    <w:rsid w:val="2DFD237D"/>
    <w:rsid w:val="2FE34275"/>
    <w:rsid w:val="2FEE27F1"/>
    <w:rsid w:val="2FF53F42"/>
    <w:rsid w:val="30611DAC"/>
    <w:rsid w:val="306B6744"/>
    <w:rsid w:val="308C66BA"/>
    <w:rsid w:val="30F06C49"/>
    <w:rsid w:val="31445CEE"/>
    <w:rsid w:val="314675FE"/>
    <w:rsid w:val="316E3012"/>
    <w:rsid w:val="31801290"/>
    <w:rsid w:val="319E66A5"/>
    <w:rsid w:val="31DE2F46"/>
    <w:rsid w:val="320A6C5B"/>
    <w:rsid w:val="322D75B6"/>
    <w:rsid w:val="32560D2E"/>
    <w:rsid w:val="32747406"/>
    <w:rsid w:val="329A6E6D"/>
    <w:rsid w:val="32AB107A"/>
    <w:rsid w:val="32AE2918"/>
    <w:rsid w:val="32BD2B5B"/>
    <w:rsid w:val="32D0288E"/>
    <w:rsid w:val="333252F7"/>
    <w:rsid w:val="33815952"/>
    <w:rsid w:val="33912B7D"/>
    <w:rsid w:val="33A15FD9"/>
    <w:rsid w:val="33A37D48"/>
    <w:rsid w:val="34372E5D"/>
    <w:rsid w:val="344A6670"/>
    <w:rsid w:val="34735F7E"/>
    <w:rsid w:val="34F54EF9"/>
    <w:rsid w:val="34F605A6"/>
    <w:rsid w:val="350902DA"/>
    <w:rsid w:val="3555351F"/>
    <w:rsid w:val="357A2F85"/>
    <w:rsid w:val="35944047"/>
    <w:rsid w:val="359978AF"/>
    <w:rsid w:val="3608491B"/>
    <w:rsid w:val="360B0081"/>
    <w:rsid w:val="366F34D9"/>
    <w:rsid w:val="36E574EE"/>
    <w:rsid w:val="37162F49"/>
    <w:rsid w:val="372E2279"/>
    <w:rsid w:val="37D63455"/>
    <w:rsid w:val="37DC1CD5"/>
    <w:rsid w:val="37DE77FC"/>
    <w:rsid w:val="37E74E66"/>
    <w:rsid w:val="37F615A1"/>
    <w:rsid w:val="384452F1"/>
    <w:rsid w:val="38752C0F"/>
    <w:rsid w:val="389810E3"/>
    <w:rsid w:val="39153875"/>
    <w:rsid w:val="39481EFD"/>
    <w:rsid w:val="39974106"/>
    <w:rsid w:val="39A22AAB"/>
    <w:rsid w:val="39BB0FB2"/>
    <w:rsid w:val="3AC73D58"/>
    <w:rsid w:val="3AF46463"/>
    <w:rsid w:val="3B0F210A"/>
    <w:rsid w:val="3B4B164C"/>
    <w:rsid w:val="3B56277C"/>
    <w:rsid w:val="3B8870D9"/>
    <w:rsid w:val="3BAE3286"/>
    <w:rsid w:val="3BDC2118"/>
    <w:rsid w:val="3C16775F"/>
    <w:rsid w:val="3C3C7E44"/>
    <w:rsid w:val="3C5F4133"/>
    <w:rsid w:val="3C991F43"/>
    <w:rsid w:val="3CFC74AE"/>
    <w:rsid w:val="3D1B344C"/>
    <w:rsid w:val="3D6E5D35"/>
    <w:rsid w:val="3D8A2E05"/>
    <w:rsid w:val="3D901BC3"/>
    <w:rsid w:val="3DFD629E"/>
    <w:rsid w:val="3E0E681F"/>
    <w:rsid w:val="3E2C55C2"/>
    <w:rsid w:val="3E410AE4"/>
    <w:rsid w:val="3E990920"/>
    <w:rsid w:val="3EC6723B"/>
    <w:rsid w:val="3EE30C45"/>
    <w:rsid w:val="3F45796F"/>
    <w:rsid w:val="3F4B7089"/>
    <w:rsid w:val="3F612BE2"/>
    <w:rsid w:val="3F6B2514"/>
    <w:rsid w:val="3FFC1167"/>
    <w:rsid w:val="404445A4"/>
    <w:rsid w:val="405569FA"/>
    <w:rsid w:val="405C39B3"/>
    <w:rsid w:val="40721ABF"/>
    <w:rsid w:val="40BE641C"/>
    <w:rsid w:val="40F92000"/>
    <w:rsid w:val="411063A8"/>
    <w:rsid w:val="41173D7E"/>
    <w:rsid w:val="412B0214"/>
    <w:rsid w:val="414F7147"/>
    <w:rsid w:val="418B7080"/>
    <w:rsid w:val="41AD13A0"/>
    <w:rsid w:val="41B82E6B"/>
    <w:rsid w:val="41FC29D8"/>
    <w:rsid w:val="42000529"/>
    <w:rsid w:val="420376E3"/>
    <w:rsid w:val="42051E29"/>
    <w:rsid w:val="425438F2"/>
    <w:rsid w:val="42EA174A"/>
    <w:rsid w:val="431F3162"/>
    <w:rsid w:val="43344D20"/>
    <w:rsid w:val="435B61A4"/>
    <w:rsid w:val="43866F99"/>
    <w:rsid w:val="43D90578"/>
    <w:rsid w:val="441D40F5"/>
    <w:rsid w:val="447F5EC2"/>
    <w:rsid w:val="44983428"/>
    <w:rsid w:val="44C71617"/>
    <w:rsid w:val="44C935E1"/>
    <w:rsid w:val="44EB41B5"/>
    <w:rsid w:val="44F0577D"/>
    <w:rsid w:val="4507433C"/>
    <w:rsid w:val="45156827"/>
    <w:rsid w:val="45587577"/>
    <w:rsid w:val="457479F1"/>
    <w:rsid w:val="459A6297"/>
    <w:rsid w:val="45DA4CA7"/>
    <w:rsid w:val="462C2C62"/>
    <w:rsid w:val="4663193A"/>
    <w:rsid w:val="466C55D0"/>
    <w:rsid w:val="469D2AF3"/>
    <w:rsid w:val="46DC75FC"/>
    <w:rsid w:val="46F10BCE"/>
    <w:rsid w:val="471C5C4A"/>
    <w:rsid w:val="474451A1"/>
    <w:rsid w:val="4796572B"/>
    <w:rsid w:val="47AB0ABF"/>
    <w:rsid w:val="47D93054"/>
    <w:rsid w:val="480300D2"/>
    <w:rsid w:val="483F6BD5"/>
    <w:rsid w:val="485D29BF"/>
    <w:rsid w:val="487D1A88"/>
    <w:rsid w:val="48967C7F"/>
    <w:rsid w:val="48E13BE4"/>
    <w:rsid w:val="48E805E3"/>
    <w:rsid w:val="48F569EE"/>
    <w:rsid w:val="492E394F"/>
    <w:rsid w:val="4932633F"/>
    <w:rsid w:val="49387EBB"/>
    <w:rsid w:val="49440DA3"/>
    <w:rsid w:val="49755AE6"/>
    <w:rsid w:val="49E73600"/>
    <w:rsid w:val="49ED1B20"/>
    <w:rsid w:val="4A23430B"/>
    <w:rsid w:val="4A6C64D1"/>
    <w:rsid w:val="4A870825"/>
    <w:rsid w:val="4B047D77"/>
    <w:rsid w:val="4B072171"/>
    <w:rsid w:val="4B7B668A"/>
    <w:rsid w:val="4B937937"/>
    <w:rsid w:val="4BE4059A"/>
    <w:rsid w:val="4BFB5868"/>
    <w:rsid w:val="4C15535E"/>
    <w:rsid w:val="4C186472"/>
    <w:rsid w:val="4C485CAB"/>
    <w:rsid w:val="4C75199E"/>
    <w:rsid w:val="4C765DFD"/>
    <w:rsid w:val="4C804A03"/>
    <w:rsid w:val="4CCD777C"/>
    <w:rsid w:val="4D526A41"/>
    <w:rsid w:val="4D5B78BD"/>
    <w:rsid w:val="4E1A2A50"/>
    <w:rsid w:val="4E2851C8"/>
    <w:rsid w:val="4E4B2AD1"/>
    <w:rsid w:val="4E57028C"/>
    <w:rsid w:val="4E8B4477"/>
    <w:rsid w:val="4EDC44D8"/>
    <w:rsid w:val="4EE04465"/>
    <w:rsid w:val="4F1B0EDE"/>
    <w:rsid w:val="4F1D7D68"/>
    <w:rsid w:val="4F5A6560"/>
    <w:rsid w:val="4F71514F"/>
    <w:rsid w:val="4F8772FC"/>
    <w:rsid w:val="4FCE1DD5"/>
    <w:rsid w:val="4FD03C9E"/>
    <w:rsid w:val="4FFF2DFD"/>
    <w:rsid w:val="506808EA"/>
    <w:rsid w:val="50904E8B"/>
    <w:rsid w:val="50C335DB"/>
    <w:rsid w:val="50F96FFC"/>
    <w:rsid w:val="511015DA"/>
    <w:rsid w:val="511F2F07"/>
    <w:rsid w:val="51230CBC"/>
    <w:rsid w:val="514246D7"/>
    <w:rsid w:val="51645948"/>
    <w:rsid w:val="5171661B"/>
    <w:rsid w:val="51EB0750"/>
    <w:rsid w:val="51EE6477"/>
    <w:rsid w:val="52097713"/>
    <w:rsid w:val="520C2D5F"/>
    <w:rsid w:val="521F0CE5"/>
    <w:rsid w:val="52432C25"/>
    <w:rsid w:val="524677CE"/>
    <w:rsid w:val="52547DB5"/>
    <w:rsid w:val="52831274"/>
    <w:rsid w:val="52C761A3"/>
    <w:rsid w:val="52D7336D"/>
    <w:rsid w:val="52DC69EC"/>
    <w:rsid w:val="530C35BB"/>
    <w:rsid w:val="53253058"/>
    <w:rsid w:val="53634C01"/>
    <w:rsid w:val="53904844"/>
    <w:rsid w:val="53D1600F"/>
    <w:rsid w:val="53EC4B44"/>
    <w:rsid w:val="5407160C"/>
    <w:rsid w:val="5420151A"/>
    <w:rsid w:val="542018A2"/>
    <w:rsid w:val="543B47CD"/>
    <w:rsid w:val="545A3F65"/>
    <w:rsid w:val="547F0581"/>
    <w:rsid w:val="54931516"/>
    <w:rsid w:val="54C71C32"/>
    <w:rsid w:val="54FA70BD"/>
    <w:rsid w:val="550623B7"/>
    <w:rsid w:val="551E5B4E"/>
    <w:rsid w:val="553473C9"/>
    <w:rsid w:val="555E7D76"/>
    <w:rsid w:val="56097CE2"/>
    <w:rsid w:val="563A7E9B"/>
    <w:rsid w:val="564426DF"/>
    <w:rsid w:val="564E1B99"/>
    <w:rsid w:val="56543A75"/>
    <w:rsid w:val="569752EE"/>
    <w:rsid w:val="56F40992"/>
    <w:rsid w:val="5738440A"/>
    <w:rsid w:val="573935CB"/>
    <w:rsid w:val="57646390"/>
    <w:rsid w:val="57A120FB"/>
    <w:rsid w:val="580B0978"/>
    <w:rsid w:val="580F3C10"/>
    <w:rsid w:val="581A446F"/>
    <w:rsid w:val="581D5E51"/>
    <w:rsid w:val="58640CEC"/>
    <w:rsid w:val="587A4D7D"/>
    <w:rsid w:val="58911DFC"/>
    <w:rsid w:val="58AF6217"/>
    <w:rsid w:val="58B13065"/>
    <w:rsid w:val="58EE1944"/>
    <w:rsid w:val="594410D7"/>
    <w:rsid w:val="59441F10"/>
    <w:rsid w:val="595B0854"/>
    <w:rsid w:val="59C95CF6"/>
    <w:rsid w:val="5A3C532D"/>
    <w:rsid w:val="5A3E78FB"/>
    <w:rsid w:val="5A432743"/>
    <w:rsid w:val="5A5816B6"/>
    <w:rsid w:val="5A8B5169"/>
    <w:rsid w:val="5ACE2EED"/>
    <w:rsid w:val="5AE621E8"/>
    <w:rsid w:val="5B250340"/>
    <w:rsid w:val="5B280C0A"/>
    <w:rsid w:val="5B917FC8"/>
    <w:rsid w:val="5B9B1417"/>
    <w:rsid w:val="5BF77756"/>
    <w:rsid w:val="5BFB631F"/>
    <w:rsid w:val="5C193ABE"/>
    <w:rsid w:val="5C2B6E97"/>
    <w:rsid w:val="5C70282B"/>
    <w:rsid w:val="5C9035F5"/>
    <w:rsid w:val="5C9304AD"/>
    <w:rsid w:val="5CC569BA"/>
    <w:rsid w:val="5CEE7526"/>
    <w:rsid w:val="5D4067D9"/>
    <w:rsid w:val="5D452960"/>
    <w:rsid w:val="5D673D12"/>
    <w:rsid w:val="5D6E7144"/>
    <w:rsid w:val="5D971024"/>
    <w:rsid w:val="5DB824DB"/>
    <w:rsid w:val="5DD42E64"/>
    <w:rsid w:val="5DF272AD"/>
    <w:rsid w:val="5E1C1D35"/>
    <w:rsid w:val="5E291473"/>
    <w:rsid w:val="5E391380"/>
    <w:rsid w:val="5E3E1FE7"/>
    <w:rsid w:val="5E8F062E"/>
    <w:rsid w:val="5E9C3F32"/>
    <w:rsid w:val="5EB17168"/>
    <w:rsid w:val="5EEC63F2"/>
    <w:rsid w:val="5F7E529D"/>
    <w:rsid w:val="5F895953"/>
    <w:rsid w:val="5FCF2564"/>
    <w:rsid w:val="5FDA449D"/>
    <w:rsid w:val="5FE53AEC"/>
    <w:rsid w:val="60255718"/>
    <w:rsid w:val="602F47E9"/>
    <w:rsid w:val="604E6DCB"/>
    <w:rsid w:val="60C2740B"/>
    <w:rsid w:val="61161505"/>
    <w:rsid w:val="612561DB"/>
    <w:rsid w:val="612F7244"/>
    <w:rsid w:val="6166248C"/>
    <w:rsid w:val="61774634"/>
    <w:rsid w:val="61C471B3"/>
    <w:rsid w:val="61C87E53"/>
    <w:rsid w:val="61FC694D"/>
    <w:rsid w:val="627806C9"/>
    <w:rsid w:val="62793FEB"/>
    <w:rsid w:val="62966DA1"/>
    <w:rsid w:val="63023293"/>
    <w:rsid w:val="63311F9A"/>
    <w:rsid w:val="636A351E"/>
    <w:rsid w:val="63BD210C"/>
    <w:rsid w:val="63C33BC6"/>
    <w:rsid w:val="63D14BC8"/>
    <w:rsid w:val="640A35A3"/>
    <w:rsid w:val="644B7717"/>
    <w:rsid w:val="64535FFC"/>
    <w:rsid w:val="646406A2"/>
    <w:rsid w:val="64647AE2"/>
    <w:rsid w:val="64A07C3E"/>
    <w:rsid w:val="64AF5EF8"/>
    <w:rsid w:val="658A4666"/>
    <w:rsid w:val="65B41596"/>
    <w:rsid w:val="65BE34FA"/>
    <w:rsid w:val="65E42E85"/>
    <w:rsid w:val="66760547"/>
    <w:rsid w:val="66992A03"/>
    <w:rsid w:val="66FE1086"/>
    <w:rsid w:val="67050DB0"/>
    <w:rsid w:val="6716225F"/>
    <w:rsid w:val="6716400D"/>
    <w:rsid w:val="67543636"/>
    <w:rsid w:val="67EC1104"/>
    <w:rsid w:val="683619B7"/>
    <w:rsid w:val="68796F68"/>
    <w:rsid w:val="68AA3CBB"/>
    <w:rsid w:val="68B21896"/>
    <w:rsid w:val="68E836C5"/>
    <w:rsid w:val="692C7B17"/>
    <w:rsid w:val="694E3F3A"/>
    <w:rsid w:val="694E4C63"/>
    <w:rsid w:val="695D5F23"/>
    <w:rsid w:val="69670B4F"/>
    <w:rsid w:val="69BE3625"/>
    <w:rsid w:val="6A222CC8"/>
    <w:rsid w:val="6A2E420B"/>
    <w:rsid w:val="6A3A44B6"/>
    <w:rsid w:val="6A5148B7"/>
    <w:rsid w:val="6A9F256B"/>
    <w:rsid w:val="6AAE12B0"/>
    <w:rsid w:val="6AE32A93"/>
    <w:rsid w:val="6BA474F5"/>
    <w:rsid w:val="6BC10CF6"/>
    <w:rsid w:val="6BE24618"/>
    <w:rsid w:val="6BE24922"/>
    <w:rsid w:val="6C687606"/>
    <w:rsid w:val="6C6B4DFB"/>
    <w:rsid w:val="6C976054"/>
    <w:rsid w:val="6CAD5A36"/>
    <w:rsid w:val="6CE5062E"/>
    <w:rsid w:val="6CF550AC"/>
    <w:rsid w:val="6CF92406"/>
    <w:rsid w:val="6D0A63C2"/>
    <w:rsid w:val="6D2D296D"/>
    <w:rsid w:val="6D321DE2"/>
    <w:rsid w:val="6D9E2084"/>
    <w:rsid w:val="6DA84C1B"/>
    <w:rsid w:val="6DC06D65"/>
    <w:rsid w:val="6DDB094D"/>
    <w:rsid w:val="6E3336F6"/>
    <w:rsid w:val="6E7241B5"/>
    <w:rsid w:val="6E7D568C"/>
    <w:rsid w:val="6E8A4C6E"/>
    <w:rsid w:val="6F143527"/>
    <w:rsid w:val="6F2F0361"/>
    <w:rsid w:val="6F352F9A"/>
    <w:rsid w:val="70700C31"/>
    <w:rsid w:val="709F5073"/>
    <w:rsid w:val="70D80585"/>
    <w:rsid w:val="71343F23"/>
    <w:rsid w:val="71A75241"/>
    <w:rsid w:val="71B84754"/>
    <w:rsid w:val="71E35433"/>
    <w:rsid w:val="724E6D50"/>
    <w:rsid w:val="72524E88"/>
    <w:rsid w:val="727C26BD"/>
    <w:rsid w:val="730562C1"/>
    <w:rsid w:val="73133AF6"/>
    <w:rsid w:val="731E17A0"/>
    <w:rsid w:val="73781BAB"/>
    <w:rsid w:val="74141F00"/>
    <w:rsid w:val="74273CFD"/>
    <w:rsid w:val="743106D8"/>
    <w:rsid w:val="743E0E6A"/>
    <w:rsid w:val="74C41FA5"/>
    <w:rsid w:val="75064DD9"/>
    <w:rsid w:val="75750A98"/>
    <w:rsid w:val="757E4F33"/>
    <w:rsid w:val="758F3E0F"/>
    <w:rsid w:val="75D51537"/>
    <w:rsid w:val="75FA4930"/>
    <w:rsid w:val="761E0B37"/>
    <w:rsid w:val="76A07D97"/>
    <w:rsid w:val="76F65C09"/>
    <w:rsid w:val="77060213"/>
    <w:rsid w:val="77242776"/>
    <w:rsid w:val="77636A65"/>
    <w:rsid w:val="77BD502E"/>
    <w:rsid w:val="77DE2925"/>
    <w:rsid w:val="781B4602"/>
    <w:rsid w:val="78620ED2"/>
    <w:rsid w:val="7883527A"/>
    <w:rsid w:val="789E3E62"/>
    <w:rsid w:val="78C33829"/>
    <w:rsid w:val="791D3063"/>
    <w:rsid w:val="795A005C"/>
    <w:rsid w:val="795E272E"/>
    <w:rsid w:val="79683706"/>
    <w:rsid w:val="79844376"/>
    <w:rsid w:val="79AB03AF"/>
    <w:rsid w:val="79B66B27"/>
    <w:rsid w:val="7A0B19CB"/>
    <w:rsid w:val="7A394843"/>
    <w:rsid w:val="7AC027B5"/>
    <w:rsid w:val="7AC65B8F"/>
    <w:rsid w:val="7AF4628D"/>
    <w:rsid w:val="7AFC2FC9"/>
    <w:rsid w:val="7B21244C"/>
    <w:rsid w:val="7B670E83"/>
    <w:rsid w:val="7B7D6D1B"/>
    <w:rsid w:val="7B8218A8"/>
    <w:rsid w:val="7B981757"/>
    <w:rsid w:val="7BFE5E01"/>
    <w:rsid w:val="7C030F08"/>
    <w:rsid w:val="7C033643"/>
    <w:rsid w:val="7C2D3E7B"/>
    <w:rsid w:val="7C6C39FC"/>
    <w:rsid w:val="7C8B294F"/>
    <w:rsid w:val="7C8F1D3E"/>
    <w:rsid w:val="7D064274"/>
    <w:rsid w:val="7D607621"/>
    <w:rsid w:val="7D80113C"/>
    <w:rsid w:val="7D936B86"/>
    <w:rsid w:val="7DB25E19"/>
    <w:rsid w:val="7DC10D1E"/>
    <w:rsid w:val="7E0114AC"/>
    <w:rsid w:val="7E096221"/>
    <w:rsid w:val="7E4A4846"/>
    <w:rsid w:val="7EB540DE"/>
    <w:rsid w:val="7EB61A85"/>
    <w:rsid w:val="7EC94DE1"/>
    <w:rsid w:val="7EE6118B"/>
    <w:rsid w:val="7EE8052D"/>
    <w:rsid w:val="7F7122D0"/>
    <w:rsid w:val="7FB417DE"/>
    <w:rsid w:val="7FB44293"/>
    <w:rsid w:val="7FB904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widowControl/>
      <w:tabs>
        <w:tab w:val="left" w:pos="0"/>
        <w:tab w:val="left" w:pos="1260"/>
        <w:tab w:val="left" w:pos="1365"/>
      </w:tabs>
      <w:ind w:left="200" w:firstLine="200" w:firstLineChars="200"/>
      <w:jc w:val="left"/>
    </w:pPr>
    <w:rPr>
      <w:kern w:val="0"/>
      <w:sz w:val="20"/>
    </w:rPr>
  </w:style>
  <w:style w:type="paragraph" w:styleId="3">
    <w:name w:val="Body Text Indent"/>
    <w:basedOn w:val="1"/>
    <w:qFormat/>
    <w:uiPriority w:val="0"/>
    <w:pPr>
      <w:spacing w:line="200" w:lineRule="exact"/>
      <w:ind w:firstLine="301"/>
    </w:pPr>
    <w:rPr>
      <w:rFonts w:ascii="宋体" w:hAnsi="Courier New"/>
      <w:spacing w:val="-4"/>
      <w:sz w:val="18"/>
      <w:szCs w:val="20"/>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style>
  <w:style w:type="character" w:styleId="9">
    <w:name w:val="Emphasis"/>
    <w:basedOn w:val="7"/>
    <w:qFormat/>
    <w:uiPriority w:val="0"/>
  </w:style>
  <w:style w:type="character" w:styleId="10">
    <w:name w:val="HTML Definition"/>
    <w:basedOn w:val="7"/>
    <w:qFormat/>
    <w:uiPriority w:val="0"/>
  </w:style>
  <w:style w:type="character" w:styleId="11">
    <w:name w:val="HTML Variable"/>
    <w:basedOn w:val="7"/>
    <w:qFormat/>
    <w:uiPriority w:val="0"/>
  </w:style>
  <w:style w:type="character" w:styleId="12">
    <w:name w:val="HTML Code"/>
    <w:basedOn w:val="7"/>
    <w:qFormat/>
    <w:uiPriority w:val="0"/>
    <w:rPr>
      <w:rFonts w:ascii="Courier New" w:hAnsi="Courier New"/>
      <w:sz w:val="20"/>
    </w:rPr>
  </w:style>
  <w:style w:type="character" w:styleId="13">
    <w:name w:val="HTML Cite"/>
    <w:basedOn w:val="7"/>
    <w:qFormat/>
    <w:uiPriority w:val="0"/>
  </w:style>
  <w:style w:type="character" w:customStyle="1" w:styleId="14">
    <w:name w:val="x-tab-strip-text"/>
    <w:basedOn w:val="7"/>
    <w:qFormat/>
    <w:uiPriority w:val="0"/>
    <w:rPr>
      <w:color w:val="15428B"/>
    </w:rPr>
  </w:style>
  <w:style w:type="character" w:customStyle="1" w:styleId="15">
    <w:name w:val="x-tab-strip-text1"/>
    <w:basedOn w:val="7"/>
    <w:qFormat/>
    <w:uiPriority w:val="0"/>
  </w:style>
  <w:style w:type="character" w:customStyle="1" w:styleId="16">
    <w:name w:val="x-tab-strip-text2"/>
    <w:basedOn w:val="7"/>
    <w:qFormat/>
    <w:uiPriority w:val="0"/>
    <w:rPr>
      <w:rFonts w:ascii="Tahoma" w:hAnsi="Tahoma" w:eastAsia="Tahoma" w:cs="Tahoma"/>
      <w:color w:val="416AA3"/>
      <w:sz w:val="16"/>
      <w:szCs w:val="16"/>
    </w:rPr>
  </w:style>
  <w:style w:type="character" w:customStyle="1" w:styleId="17">
    <w:name w:val="x-tab-strip-text3"/>
    <w:basedOn w:val="7"/>
    <w:qFormat/>
    <w:uiPriority w:val="0"/>
  </w:style>
  <w:style w:type="character" w:customStyle="1" w:styleId="18">
    <w:name w:val="x-tab-strip-text4"/>
    <w:basedOn w:val="7"/>
    <w:qFormat/>
    <w:uiPriority w:val="0"/>
    <w:rPr>
      <w:b/>
      <w:bCs/>
      <w:color w:val="15428B"/>
    </w:rPr>
  </w:style>
  <w:style w:type="character" w:customStyle="1" w:styleId="19">
    <w:name w:val="x-tab-strip-text5"/>
    <w:basedOn w:val="7"/>
    <w:qFormat/>
    <w:uiPriority w:val="0"/>
  </w:style>
  <w:style w:type="character" w:customStyle="1" w:styleId="20">
    <w:name w:val="hover12"/>
    <w:basedOn w:val="7"/>
    <w:qFormat/>
    <w:uiPriority w:val="0"/>
    <w:rPr>
      <w:shd w:val="clear" w:color="auto" w:fill="DEECF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3678</Words>
  <Characters>3805</Characters>
  <Lines>33</Lines>
  <Paragraphs>9</Paragraphs>
  <TotalTime>40</TotalTime>
  <ScaleCrop>false</ScaleCrop>
  <LinksUpToDate>false</LinksUpToDate>
  <CharactersWithSpaces>4190</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2022-03-28T06:08:00Z</dcterms:created>
  <dc:creator>Administrator</dc:creator>
  <cp:lastModifiedBy>  Zzz</cp:lastModifiedBy>
  <dcterms:modified xsi:type="dcterms:W3CDTF">2023-08-22T03:05:02Z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6B88F2027C7E4E9F93151FE870A5AECB_13</vt:lpwstr>
  </property>
  <property fmtid="{D5CDD505-2E9C-101B-9397-08002B2CF9AE}" pid="4" name="commondata">
    <vt:lpwstr>eyJoZGlkIjoiMTdkYTBjN2YyNDEyMWVjZjQ2ZGY5ODk1NjEwNGNmMDYifQ==</vt:lpwstr>
  </property>
</Properties>
</file>