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shd w:val="clear" w:color="auto" w:fill="FFFFFF"/>
        <w:spacing w:beforeAutospacing="0" w:afterAutospacing="0"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w:t>
      </w:r>
      <w:r>
        <w:rPr>
          <w:rFonts w:hint="eastAsia" w:ascii="宋体" w:hAnsi="宋体" w:cs="Tahoma"/>
          <w:color w:val="000000" w:themeColor="text1"/>
          <w:kern w:val="0"/>
          <w:sz w:val="24"/>
          <w:lang w:val="en-US" w:eastAsia="zh-CN"/>
          <w14:textFill>
            <w14:solidFill>
              <w14:schemeClr w14:val="tx1"/>
            </w14:solidFill>
          </w14:textFill>
        </w:rPr>
        <w:t>3</w:t>
      </w:r>
      <w:r>
        <w:rPr>
          <w:rFonts w:hint="eastAsia" w:ascii="宋体" w:hAnsi="宋体" w:cs="Tahoma"/>
          <w:color w:val="000000" w:themeColor="text1"/>
          <w:kern w:val="0"/>
          <w:sz w:val="24"/>
          <w14:textFill>
            <w14:solidFill>
              <w14:schemeClr w14:val="tx1"/>
            </w14:solidFill>
          </w14:textFill>
        </w:rPr>
        <w:t>年</w:t>
      </w:r>
      <w:r>
        <w:rPr>
          <w:rFonts w:hint="eastAsia" w:ascii="宋体" w:hAnsi="宋体" w:cs="Tahoma"/>
          <w:color w:val="000000" w:themeColor="text1"/>
          <w:kern w:val="0"/>
          <w:sz w:val="24"/>
          <w:lang w:val="en-US" w:eastAsia="zh-CN"/>
          <w14:textFill>
            <w14:solidFill>
              <w14:schemeClr w14:val="tx1"/>
            </w14:solidFill>
          </w14:textFill>
        </w:rPr>
        <w:t>6</w:t>
      </w:r>
      <w:r>
        <w:rPr>
          <w:rFonts w:hint="eastAsia" w:ascii="宋体" w:hAnsi="宋体" w:cs="Tahoma"/>
          <w:color w:val="000000" w:themeColor="text1"/>
          <w:kern w:val="0"/>
          <w:sz w:val="24"/>
          <w14:textFill>
            <w14:solidFill>
              <w14:schemeClr w14:val="tx1"/>
            </w14:solidFill>
          </w14:textFill>
        </w:rPr>
        <w:t>月</w:t>
      </w:r>
      <w:r>
        <w:rPr>
          <w:rFonts w:hint="eastAsia" w:ascii="宋体" w:hAnsi="宋体" w:cs="Tahoma"/>
          <w:color w:val="000000" w:themeColor="text1"/>
          <w:kern w:val="0"/>
          <w:sz w:val="24"/>
          <w:lang w:val="en-US" w:eastAsia="zh-CN"/>
          <w14:textFill>
            <w14:solidFill>
              <w14:schemeClr w14:val="tx1"/>
            </w14:solidFill>
          </w14:textFill>
        </w:rPr>
        <w:t>8</w:t>
      </w:r>
      <w:r>
        <w:rPr>
          <w:rFonts w:hint="eastAsia" w:ascii="宋体" w:hAnsi="宋体" w:cs="Tahoma"/>
          <w:color w:val="000000" w:themeColor="text1"/>
          <w:kern w:val="0"/>
          <w:sz w:val="24"/>
          <w14:textFill>
            <w14:solidFill>
              <w14:schemeClr w14:val="tx1"/>
            </w14:solidFill>
          </w14:textFill>
        </w:rPr>
        <w:t>日</w:t>
      </w:r>
    </w:p>
    <w:p>
      <w:pPr>
        <w:shd w:val="clear" w:color="auto" w:fill="FFFFFF"/>
        <w:spacing w:beforeAutospacing="0" w:afterAutospacing="0"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2023年</w:t>
      </w:r>
      <w:r>
        <w:rPr>
          <w:rFonts w:hint="eastAsia" w:ascii="宋体" w:hAnsi="宋体" w:cs="Arial"/>
          <w:b/>
          <w:color w:val="000000" w:themeColor="text1"/>
          <w:kern w:val="0"/>
          <w:sz w:val="24"/>
          <w:lang w:val="en-US" w:eastAsia="zh-CN"/>
          <w14:textFill>
            <w14:solidFill>
              <w14:schemeClr w14:val="tx1"/>
            </w14:solidFill>
          </w14:textFill>
        </w:rPr>
        <w:t>6</w:t>
      </w:r>
      <w:r>
        <w:rPr>
          <w:rFonts w:hint="eastAsia" w:ascii="宋体" w:hAnsi="宋体" w:cs="Arial"/>
          <w:b/>
          <w:color w:val="000000" w:themeColor="text1"/>
          <w:kern w:val="0"/>
          <w:sz w:val="24"/>
          <w14:textFill>
            <w14:solidFill>
              <w14:schemeClr w14:val="tx1"/>
            </w14:solidFill>
          </w14:textFill>
        </w:rPr>
        <w:t xml:space="preserve">月 </w:t>
      </w:r>
      <w:r>
        <w:rPr>
          <w:rFonts w:hint="eastAsia" w:ascii="宋体" w:hAnsi="宋体" w:cs="Arial"/>
          <w:b/>
          <w:color w:val="000000" w:themeColor="text1"/>
          <w:kern w:val="0"/>
          <w:sz w:val="24"/>
          <w:lang w:val="en-US" w:eastAsia="zh-CN"/>
          <w14:textFill>
            <w14:solidFill>
              <w14:schemeClr w14:val="tx1"/>
            </w14:solidFill>
          </w14:textFill>
        </w:rPr>
        <w:t>16</w:t>
      </w:r>
      <w:r>
        <w:rPr>
          <w:rFonts w:hint="eastAsia" w:ascii="宋体" w:hAnsi="宋体" w:cs="Arial"/>
          <w:b/>
          <w:color w:val="000000" w:themeColor="text1"/>
          <w:kern w:val="0"/>
          <w:sz w:val="24"/>
          <w14:textFill>
            <w14:solidFill>
              <w14:schemeClr w14:val="tx1"/>
            </w14:solidFill>
          </w14:textFill>
        </w:rPr>
        <w:t>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val="en-US" w:eastAsia="zh-CN"/>
        </w:rPr>
        <w:t>毛龙江西2地块、四海大道停车场地块</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shd w:val="clear" w:color="auto" w:fill="FFFFFF"/>
        <w:spacing w:beforeAutospacing="0" w:afterAutospacing="0" w:line="480" w:lineRule="exact"/>
        <w:ind w:firstLine="482" w:firstLineChars="200"/>
        <w:jc w:val="left"/>
        <w:rPr>
          <w:rFonts w:hint="default" w:ascii="宋体" w:hAnsi="宋体" w:eastAsia="宋体" w:cs="Arial"/>
          <w:kern w:val="0"/>
          <w:sz w:val="24"/>
          <w:lang w:val="en-US" w:eastAsia="zh-CN"/>
        </w:rPr>
      </w:pPr>
      <w:r>
        <w:rPr>
          <w:rFonts w:hint="eastAsia" w:ascii="宋体" w:hAnsi="宋体" w:cs="Tahoma"/>
          <w:b/>
          <w:kern w:val="0"/>
          <w:sz w:val="24"/>
        </w:rPr>
        <w:t>一、项目编号</w:t>
      </w:r>
      <w:r>
        <w:rPr>
          <w:rFonts w:hint="eastAsia" w:ascii="宋体" w:hAnsi="宋体" w:cs="Tahoma"/>
          <w:kern w:val="0"/>
          <w:sz w:val="24"/>
        </w:rPr>
        <w:t>：SN（J）202</w:t>
      </w:r>
      <w:r>
        <w:rPr>
          <w:rFonts w:hint="eastAsia" w:ascii="宋体" w:hAnsi="宋体" w:cs="Tahoma"/>
          <w:kern w:val="0"/>
          <w:sz w:val="24"/>
          <w:lang w:val="en-US" w:eastAsia="zh-CN"/>
        </w:rPr>
        <w:t>3</w:t>
      </w:r>
      <w:r>
        <w:rPr>
          <w:rFonts w:hint="eastAsia" w:ascii="宋体" w:hAnsi="宋体" w:cs="Tahoma"/>
          <w:kern w:val="0"/>
          <w:sz w:val="24"/>
        </w:rPr>
        <w:t>—</w:t>
      </w:r>
      <w:r>
        <w:rPr>
          <w:rFonts w:hint="eastAsia" w:ascii="宋体" w:hAnsi="宋体" w:cs="Tahoma"/>
          <w:kern w:val="0"/>
          <w:sz w:val="24"/>
          <w:lang w:val="en-US" w:eastAsia="zh-CN"/>
        </w:rPr>
        <w:t>011</w:t>
      </w:r>
      <w:bookmarkStart w:id="0" w:name="_GoBack"/>
      <w:bookmarkEnd w:id="0"/>
    </w:p>
    <w:p>
      <w:pPr>
        <w:shd w:val="clear" w:color="auto" w:fill="FFFFFF"/>
        <w:spacing w:beforeAutospacing="0" w:afterAutospacing="0"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single"/>
          <w:lang w:val="en-US" w:eastAsia="zh-CN"/>
        </w:rPr>
        <w:t>毛龙江西2地块、四海大道停车场地块</w:t>
      </w:r>
      <w:r>
        <w:rPr>
          <w:rFonts w:hint="eastAsia" w:ascii="宋体" w:hAnsi="宋体" w:cs="Arial"/>
          <w:kern w:val="0"/>
          <w:sz w:val="24"/>
          <w:szCs w:val="24"/>
          <w:u w:val="single"/>
          <w:lang w:val="en-US" w:eastAsia="zh-CN"/>
        </w:rPr>
        <w:t>租赁权</w:t>
      </w:r>
      <w:r>
        <w:rPr>
          <w:rFonts w:hint="eastAsia" w:ascii="宋体" w:hAnsi="宋体"/>
          <w:sz w:val="24"/>
          <w:szCs w:val="24"/>
          <w:u w:val="none"/>
          <w:lang w:val="en-US" w:eastAsia="zh-CN"/>
        </w:rPr>
        <w:t>竞价项目</w:t>
      </w:r>
    </w:p>
    <w:p>
      <w:pPr>
        <w:shd w:val="clear" w:color="auto" w:fill="FFFFFF"/>
        <w:spacing w:beforeAutospacing="0" w:afterAutospacing="0"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rPr>
          <w:rFonts w:hint="eastAsia" w:ascii="宋体" w:hAnsi="宋体"/>
          <w:sz w:val="24"/>
          <w:szCs w:val="24"/>
          <w:u w:val="none"/>
          <w:lang w:val="en-US" w:eastAsia="zh-CN"/>
        </w:rPr>
      </w:pPr>
      <w:r>
        <w:rPr>
          <w:rFonts w:hint="eastAsia" w:ascii="宋体" w:hAnsi="宋体"/>
          <w:sz w:val="24"/>
          <w:szCs w:val="24"/>
          <w:u w:val="none"/>
          <w:lang w:val="en-US" w:eastAsia="zh-CN"/>
        </w:rPr>
        <w:t>资产1名称：</w:t>
      </w:r>
      <w:r>
        <w:rPr>
          <w:rFonts w:hint="eastAsia" w:ascii="宋体" w:hAnsi="宋体"/>
          <w:sz w:val="24"/>
          <w:szCs w:val="24"/>
          <w:u w:val="none"/>
          <w:lang w:eastAsia="zh-CN"/>
        </w:rPr>
        <w:t>毛龙江西</w:t>
      </w:r>
      <w:r>
        <w:rPr>
          <w:rFonts w:hint="eastAsia" w:ascii="宋体" w:hAnsi="宋体"/>
          <w:sz w:val="24"/>
          <w:szCs w:val="24"/>
          <w:u w:val="none"/>
          <w:lang w:val="en-US" w:eastAsia="zh-CN"/>
        </w:rPr>
        <w:t>2</w:t>
      </w:r>
      <w:r>
        <w:rPr>
          <w:rFonts w:hint="eastAsia" w:ascii="宋体" w:hAnsi="宋体"/>
          <w:sz w:val="24"/>
          <w:szCs w:val="24"/>
          <w:u w:val="none"/>
          <w:lang w:eastAsia="zh-CN"/>
        </w:rPr>
        <w:t>地块，无权证，资产性质属社区集体所有，面积</w:t>
      </w:r>
      <w:r>
        <w:rPr>
          <w:rFonts w:hint="eastAsia" w:ascii="宋体" w:hAnsi="宋体"/>
          <w:sz w:val="24"/>
          <w:szCs w:val="24"/>
          <w:u w:val="none"/>
          <w:lang w:val="en-US" w:eastAsia="zh-CN"/>
        </w:rPr>
        <w:t>5</w:t>
      </w:r>
      <w:r>
        <w:rPr>
          <w:rFonts w:hint="eastAsia" w:ascii="宋体" w:hAnsi="宋体"/>
          <w:sz w:val="24"/>
          <w:szCs w:val="24"/>
          <w:u w:val="none"/>
          <w:lang w:eastAsia="zh-CN"/>
        </w:rPr>
        <w:t>亩，出租期限：1年，资产出租底价：</w:t>
      </w:r>
      <w:r>
        <w:rPr>
          <w:rFonts w:hint="eastAsia" w:ascii="宋体" w:hAnsi="宋体"/>
          <w:sz w:val="24"/>
          <w:szCs w:val="24"/>
          <w:u w:val="none"/>
          <w:lang w:val="en-US" w:eastAsia="zh-CN"/>
        </w:rPr>
        <w:t>50000</w:t>
      </w:r>
      <w:r>
        <w:rPr>
          <w:rFonts w:hint="eastAsia" w:ascii="宋体" w:hAnsi="宋体"/>
          <w:sz w:val="24"/>
          <w:szCs w:val="24"/>
          <w:u w:val="none"/>
          <w:lang w:eastAsia="zh-CN"/>
        </w:rPr>
        <w:t>元/年，竞价保证金：5000元。</w:t>
      </w:r>
    </w:p>
    <w:p>
      <w:pPr>
        <w:rPr>
          <w:rFonts w:hint="default" w:ascii="宋体" w:hAnsi="宋体"/>
          <w:sz w:val="24"/>
          <w:szCs w:val="24"/>
          <w:u w:val="none"/>
          <w:lang w:val="en-US" w:eastAsia="zh-CN"/>
        </w:rPr>
      </w:pPr>
      <w:r>
        <w:rPr>
          <w:rFonts w:hint="eastAsia" w:ascii="宋体" w:hAnsi="宋体"/>
          <w:sz w:val="24"/>
          <w:szCs w:val="24"/>
          <w:u w:val="none"/>
          <w:lang w:val="en-US" w:eastAsia="zh-CN"/>
        </w:rPr>
        <w:t>资产2名称：四海大道停车场地块</w:t>
      </w:r>
      <w:r>
        <w:rPr>
          <w:rFonts w:hint="eastAsia" w:ascii="宋体" w:hAnsi="宋体"/>
          <w:sz w:val="24"/>
          <w:szCs w:val="24"/>
          <w:u w:val="none"/>
          <w:lang w:eastAsia="zh-CN"/>
        </w:rPr>
        <w:t>，无权证，资产性质属社区集体所有，面积</w:t>
      </w:r>
      <w:r>
        <w:rPr>
          <w:rFonts w:hint="eastAsia" w:ascii="宋体" w:hAnsi="宋体"/>
          <w:sz w:val="24"/>
          <w:szCs w:val="24"/>
          <w:u w:val="none"/>
          <w:lang w:val="en-US" w:eastAsia="zh-CN"/>
        </w:rPr>
        <w:t>8.5</w:t>
      </w:r>
      <w:r>
        <w:rPr>
          <w:rFonts w:hint="eastAsia" w:ascii="宋体" w:hAnsi="宋体"/>
          <w:sz w:val="24"/>
          <w:szCs w:val="24"/>
          <w:u w:val="none"/>
          <w:lang w:eastAsia="zh-CN"/>
        </w:rPr>
        <w:t>亩，出租期限：1年，资产出租底价：</w:t>
      </w:r>
      <w:r>
        <w:rPr>
          <w:rFonts w:hint="eastAsia" w:ascii="宋体" w:hAnsi="宋体"/>
          <w:sz w:val="24"/>
          <w:szCs w:val="24"/>
          <w:u w:val="none"/>
          <w:lang w:val="en-US" w:eastAsia="zh-CN"/>
        </w:rPr>
        <w:t>170000</w:t>
      </w:r>
      <w:r>
        <w:rPr>
          <w:rFonts w:hint="eastAsia" w:ascii="宋体" w:hAnsi="宋体"/>
          <w:sz w:val="24"/>
          <w:szCs w:val="24"/>
          <w:u w:val="none"/>
          <w:lang w:eastAsia="zh-CN"/>
        </w:rPr>
        <w:t>元/年，竞价保证金：5000元。</w:t>
      </w:r>
    </w:p>
    <w:p>
      <w:pPr>
        <w:spacing w:beforeAutospacing="0" w:afterAutospacing="0"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beforeAutospacing="0" w:afterAutospacing="0"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shd w:val="clear" w:color="auto" w:fill="FFFFFF"/>
        <w:spacing w:beforeAutospacing="0" w:afterAutospacing="0"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w:t>
      </w:r>
      <w:r>
        <w:rPr>
          <w:rFonts w:hint="eastAsia" w:ascii="宋体" w:hAnsi="宋体" w:cs="Arial"/>
          <w:color w:val="000000" w:themeColor="text1"/>
          <w:kern w:val="0"/>
          <w:sz w:val="24"/>
          <w:lang w:val="en-US" w:eastAsia="zh-CN"/>
          <w14:textFill>
            <w14:solidFill>
              <w14:schemeClr w14:val="tx1"/>
            </w14:solidFill>
          </w14:textFill>
        </w:rPr>
        <w:t>3</w:t>
      </w:r>
      <w:r>
        <w:rPr>
          <w:rFonts w:hint="eastAsia" w:ascii="宋体" w:hAnsi="宋体" w:cs="Tahoma"/>
          <w:color w:val="000000" w:themeColor="text1"/>
          <w:kern w:val="0"/>
          <w:sz w:val="24"/>
          <w14:textFill>
            <w14:solidFill>
              <w14:schemeClr w14:val="tx1"/>
            </w14:solidFill>
          </w14:textFill>
        </w:rPr>
        <w:t>年</w:t>
      </w:r>
      <w:r>
        <w:rPr>
          <w:rFonts w:hint="eastAsia" w:ascii="宋体" w:hAnsi="宋体" w:cs="Tahoma"/>
          <w:color w:val="000000" w:themeColor="text1"/>
          <w:kern w:val="0"/>
          <w:sz w:val="24"/>
          <w:lang w:val="en-US" w:eastAsia="zh-CN"/>
          <w14:textFill>
            <w14:solidFill>
              <w14:schemeClr w14:val="tx1"/>
            </w14:solidFill>
          </w14:textFill>
        </w:rPr>
        <w:t>6</w:t>
      </w:r>
      <w:r>
        <w:rPr>
          <w:rFonts w:hint="eastAsia" w:ascii="宋体" w:hAnsi="宋体" w:cs="Tahoma"/>
          <w:color w:val="000000" w:themeColor="text1"/>
          <w:kern w:val="0"/>
          <w:sz w:val="24"/>
          <w14:textFill>
            <w14:solidFill>
              <w14:schemeClr w14:val="tx1"/>
            </w14:solidFill>
          </w14:textFill>
        </w:rPr>
        <w:t>月</w:t>
      </w:r>
      <w:r>
        <w:rPr>
          <w:rFonts w:hint="eastAsia" w:ascii="宋体" w:hAnsi="宋体" w:cs="Tahoma"/>
          <w:color w:val="000000" w:themeColor="text1"/>
          <w:kern w:val="0"/>
          <w:sz w:val="24"/>
          <w:lang w:val="en-US" w:eastAsia="zh-CN"/>
          <w14:textFill>
            <w14:solidFill>
              <w14:schemeClr w14:val="tx1"/>
            </w14:solidFill>
          </w14:textFill>
        </w:rPr>
        <w:t>8</w:t>
      </w:r>
      <w:r>
        <w:rPr>
          <w:rFonts w:hint="eastAsia" w:ascii="宋体" w:hAnsi="宋体" w:cs="Tahoma"/>
          <w:color w:val="000000" w:themeColor="text1"/>
          <w:kern w:val="0"/>
          <w:sz w:val="24"/>
          <w14:textFill>
            <w14:solidFill>
              <w14:schemeClr w14:val="tx1"/>
            </w14:solidFill>
          </w14:textFill>
        </w:rPr>
        <w:t>日至 2023 年</w:t>
      </w:r>
      <w:r>
        <w:rPr>
          <w:rFonts w:hint="eastAsia" w:ascii="宋体" w:hAnsi="宋体" w:cs="Tahoma"/>
          <w:color w:val="000000" w:themeColor="text1"/>
          <w:kern w:val="0"/>
          <w:sz w:val="24"/>
          <w:lang w:val="en-US" w:eastAsia="zh-CN"/>
          <w14:textFill>
            <w14:solidFill>
              <w14:schemeClr w14:val="tx1"/>
            </w14:solidFill>
          </w14:textFill>
        </w:rPr>
        <w:t>6</w:t>
      </w:r>
      <w:r>
        <w:rPr>
          <w:rFonts w:hint="eastAsia" w:ascii="宋体" w:hAnsi="宋体" w:cs="Tahoma"/>
          <w:color w:val="000000" w:themeColor="text1"/>
          <w:kern w:val="0"/>
          <w:sz w:val="24"/>
          <w14:textFill>
            <w14:solidFill>
              <w14:schemeClr w14:val="tx1"/>
            </w14:solidFill>
          </w14:textFill>
        </w:rPr>
        <w:t xml:space="preserve">月 </w:t>
      </w:r>
      <w:r>
        <w:rPr>
          <w:rFonts w:hint="eastAsia" w:ascii="宋体" w:hAnsi="宋体" w:cs="Tahoma"/>
          <w:color w:val="000000" w:themeColor="text1"/>
          <w:kern w:val="0"/>
          <w:sz w:val="24"/>
          <w:lang w:val="en-US" w:eastAsia="zh-CN"/>
          <w14:textFill>
            <w14:solidFill>
              <w14:schemeClr w14:val="tx1"/>
            </w14:solidFill>
          </w14:textFill>
        </w:rPr>
        <w:t>15</w:t>
      </w:r>
      <w:r>
        <w:rPr>
          <w:rFonts w:hint="eastAsia" w:ascii="宋体" w:hAnsi="宋体" w:cs="Tahoma"/>
          <w:color w:val="000000" w:themeColor="text1"/>
          <w:kern w:val="0"/>
          <w:sz w:val="24"/>
          <w14:textFill>
            <w14:solidFill>
              <w14:schemeClr w14:val="tx1"/>
            </w14:solidFill>
          </w14:textFill>
        </w:rPr>
        <w:t>日止</w:t>
      </w:r>
    </w:p>
    <w:p>
      <w:pPr>
        <w:shd w:val="clear" w:color="auto" w:fill="FFFFFF"/>
        <w:spacing w:beforeAutospacing="0" w:afterAutospacing="0"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w:t>
      </w:r>
      <w:r>
        <w:rPr>
          <w:rFonts w:hint="eastAsia" w:ascii="宋体" w:hAnsi="宋体" w:cs="Tahoma"/>
          <w:color w:val="000000" w:themeColor="text1"/>
          <w:kern w:val="0"/>
          <w:sz w:val="24"/>
          <w:lang w:val="en-US" w:eastAsia="zh-CN"/>
          <w14:textFill>
            <w14:solidFill>
              <w14:schemeClr w14:val="tx1"/>
            </w14:solidFill>
          </w14:textFill>
        </w:rPr>
        <w:t>6</w:t>
      </w:r>
      <w:r>
        <w:rPr>
          <w:rFonts w:hint="eastAsia" w:ascii="宋体" w:hAnsi="宋体" w:cs="Tahoma"/>
          <w:color w:val="000000" w:themeColor="text1"/>
          <w:kern w:val="0"/>
          <w:sz w:val="24"/>
          <w14:textFill>
            <w14:solidFill>
              <w14:schemeClr w14:val="tx1"/>
            </w14:solidFill>
          </w14:textFill>
        </w:rPr>
        <w:t>月</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竞租人须于2023</w:t>
      </w:r>
      <w:r>
        <w:rPr>
          <w:rFonts w:hint="eastAsia" w:ascii="宋体" w:hAnsi="宋体" w:cs="Tahoma"/>
          <w:color w:val="000000" w:themeColor="text1"/>
          <w:kern w:val="0"/>
          <w:sz w:val="24"/>
          <w14:textFill>
            <w14:solidFill>
              <w14:schemeClr w14:val="tx1"/>
            </w14:solidFill>
          </w14:textFill>
        </w:rPr>
        <w:t>年</w:t>
      </w:r>
      <w:r>
        <w:rPr>
          <w:rFonts w:hint="eastAsia" w:ascii="宋体" w:hAnsi="宋体" w:cs="Tahoma"/>
          <w:color w:val="000000" w:themeColor="text1"/>
          <w:kern w:val="0"/>
          <w:sz w:val="24"/>
          <w:lang w:val="en-US" w:eastAsia="zh-CN"/>
          <w14:textFill>
            <w14:solidFill>
              <w14:schemeClr w14:val="tx1"/>
            </w14:solidFill>
          </w14:textFill>
        </w:rPr>
        <w:t>6</w:t>
      </w:r>
      <w:r>
        <w:rPr>
          <w:rFonts w:hint="eastAsia" w:ascii="宋体" w:hAnsi="宋体" w:cs="Tahoma"/>
          <w:color w:val="000000" w:themeColor="text1"/>
          <w:kern w:val="0"/>
          <w:sz w:val="24"/>
          <w14:textFill>
            <w14:solidFill>
              <w14:schemeClr w14:val="tx1"/>
            </w14:solidFill>
          </w14:textFill>
        </w:rPr>
        <w:t>月</w:t>
      </w:r>
      <w:r>
        <w:rPr>
          <w:rFonts w:hint="eastAsia" w:ascii="宋体" w:hAnsi="宋体" w:cs="Tahoma"/>
          <w:color w:val="000000" w:themeColor="text1"/>
          <w:kern w:val="0"/>
          <w:sz w:val="24"/>
          <w:lang w:val="en-US" w:eastAsia="zh-CN"/>
          <w14:textFill>
            <w14:solidFill>
              <w14:schemeClr w14:val="tx1"/>
            </w14:solidFill>
          </w14:textFill>
        </w:rPr>
        <w:t>15</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shd w:val="clear" w:color="auto" w:fill="FFFFFF"/>
        <w:spacing w:beforeAutospacing="0" w:afterAutospacing="0"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shd w:val="clear" w:color="auto" w:fill="FFFFFF"/>
        <w:spacing w:beforeAutospacing="0" w:afterAutospacing="0"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shd w:val="clear" w:color="auto" w:fill="FFFFFF"/>
        <w:spacing w:beforeAutospacing="0" w:afterAutospacing="0"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shd w:val="clear" w:color="auto" w:fill="FFFFFF"/>
        <w:spacing w:beforeAutospacing="0" w:afterAutospacing="0"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shd w:val="clear" w:color="auto" w:fill="FFFFFF"/>
        <w:spacing w:beforeAutospacing="0" w:afterAutospacing="0"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2023年</w:t>
      </w:r>
      <w:r>
        <w:rPr>
          <w:rFonts w:hint="eastAsia" w:ascii="宋体" w:hAnsi="宋体" w:cs="Tahoma"/>
          <w:color w:val="000000" w:themeColor="text1"/>
          <w:kern w:val="0"/>
          <w:sz w:val="24"/>
          <w:lang w:val="en-US" w:eastAsia="zh-CN"/>
          <w14:textFill>
            <w14:solidFill>
              <w14:schemeClr w14:val="tx1"/>
            </w14:solidFill>
          </w14:textFill>
        </w:rPr>
        <w:t>6</w:t>
      </w:r>
      <w:r>
        <w:rPr>
          <w:rFonts w:hint="eastAsia" w:ascii="宋体" w:hAnsi="宋体" w:cs="Tahoma"/>
          <w:color w:val="000000" w:themeColor="text1"/>
          <w:kern w:val="0"/>
          <w:sz w:val="24"/>
          <w14:textFill>
            <w14:solidFill>
              <w14:schemeClr w14:val="tx1"/>
            </w14:solidFill>
          </w14:textFill>
        </w:rPr>
        <w:t>月</w:t>
      </w:r>
      <w:r>
        <w:rPr>
          <w:rFonts w:hint="eastAsia" w:ascii="宋体" w:hAnsi="宋体" w:cs="Tahoma"/>
          <w:color w:val="000000" w:themeColor="text1"/>
          <w:kern w:val="0"/>
          <w:sz w:val="24"/>
          <w:lang w:val="en-US" w:eastAsia="zh-CN"/>
          <w14:textFill>
            <w14:solidFill>
              <w14:schemeClr w14:val="tx1"/>
            </w14:solidFill>
          </w14:textFill>
        </w:rPr>
        <w:t>15</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下午4时。</w:t>
      </w:r>
    </w:p>
    <w:p>
      <w:pPr>
        <w:shd w:val="clear" w:color="auto" w:fill="FFFFFF"/>
        <w:spacing w:beforeAutospacing="0" w:afterAutospacing="0"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shd w:val="clear" w:color="auto" w:fill="FFFFFF"/>
        <w:spacing w:beforeAutospacing="0" w:afterAutospacing="0"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shd w:val="clear" w:color="auto" w:fill="FFFFFF"/>
        <w:spacing w:beforeAutospacing="0" w:afterAutospacing="0"/>
        <w:rPr>
          <w:rFonts w:ascii="宋体" w:hAnsi="宋体" w:cs="Arial"/>
          <w:b/>
          <w:color w:val="000000" w:themeColor="text1"/>
          <w:kern w:val="0"/>
          <w:sz w:val="24"/>
          <w14:textFill>
            <w14:solidFill>
              <w14:schemeClr w14:val="tx1"/>
            </w14:solidFill>
          </w14:textFill>
        </w:rPr>
      </w:pPr>
      <w:r>
        <w:rPr>
          <w:rFonts w:hint="eastAsia" w:ascii="宋体" w:hAnsi="宋体" w:cs="Arial"/>
          <w:b w:val="0"/>
          <w:color w:val="000000" w:themeColor="text1"/>
          <w:kern w:val="0"/>
          <w:sz w:val="24"/>
          <w14:textFill>
            <w14:solidFill>
              <w14:schemeClr w14:val="tx1"/>
            </w14:solidFill>
          </w14:textFill>
        </w:rPr>
        <w:t>（四）中标竞租人的竞租保证金在签订合同后5个工作日内返还（并返还银行同期活期存款利息）；未中标竞租人的竞租保证金在交易结束后5个工作日内予以返还（并返还银行同期活期存款利息）</w:t>
      </w:r>
      <w:r>
        <w:rPr>
          <w:rFonts w:hint="eastAsia" w:ascii="宋体" w:hAnsi="宋体" w:cs="Arial"/>
          <w:b/>
          <w:color w:val="000000" w:themeColor="text1"/>
          <w:kern w:val="0"/>
          <w:sz w:val="24"/>
          <w14:textFill>
            <w14:solidFill>
              <w14:schemeClr w14:val="tx1"/>
            </w14:solidFill>
          </w14:textFill>
        </w:rPr>
        <w:t>。</w:t>
      </w:r>
    </w:p>
    <w:p>
      <w:pPr>
        <w:shd w:val="clear" w:color="auto" w:fill="FFFFFF"/>
        <w:spacing w:beforeAutospacing="0" w:afterAutospacing="0"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shd w:val="clear" w:color="auto" w:fill="FFFFFF"/>
        <w:spacing w:beforeAutospacing="0" w:afterAutospacing="0"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numPr>
          <w:ilvl w:val="0"/>
          <w:numId w:val="1"/>
        </w:numPr>
        <w:shd w:val="clear" w:color="auto" w:fill="FFFFFF"/>
        <w:spacing w:beforeAutospacing="0" w:afterAutospacing="0"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shd w:val="clear" w:color="auto" w:fill="FFFFFF"/>
        <w:spacing w:beforeAutospacing="0" w:afterAutospacing="0"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竞价成交的，竞租人应在2022年</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22</w:t>
      </w:r>
      <w:r>
        <w:rPr>
          <w:rFonts w:hint="eastAsia" w:ascii="宋体" w:hAnsi="宋体" w:cs="宋体"/>
          <w:color w:val="000000" w:themeColor="text1"/>
          <w:kern w:val="0"/>
          <w:sz w:val="24"/>
          <w14:textFill>
            <w14:solidFill>
              <w14:schemeClr w14:val="tx1"/>
            </w14:solidFill>
          </w14:textFill>
        </w:rPr>
        <w:t>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p>
    <w:p>
      <w:pPr>
        <w:spacing w:beforeAutospacing="0" w:afterAutospacing="0"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shd w:val="clear" w:color="auto" w:fill="FFFFFF"/>
        <w:spacing w:beforeAutospacing="0" w:afterAutospacing="0"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beforeAutospacing="0" w:afterAutospacing="0"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beforeAutospacing="0" w:afterAutospacing="0"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模具加工、噪音、环境污染严重行业</w:t>
      </w:r>
      <w:r>
        <w:rPr>
          <w:rFonts w:hint="eastAsia" w:ascii="宋体" w:hAnsi="宋体" w:cs="宋体"/>
          <w:bCs/>
          <w:color w:val="000000" w:themeColor="text1"/>
          <w:kern w:val="0"/>
          <w:sz w:val="24"/>
          <w14:textFill>
            <w14:solidFill>
              <w14:schemeClr w14:val="tx1"/>
            </w14:solidFill>
          </w14:textFill>
        </w:rPr>
        <w:t>。</w:t>
      </w:r>
    </w:p>
    <w:p>
      <w:pPr>
        <w:shd w:val="clear" w:color="auto" w:fill="FFFFFF"/>
        <w:spacing w:beforeAutospacing="0" w:afterAutospacing="0"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shd w:val="clear" w:color="auto" w:fill="FFFFFF"/>
        <w:spacing w:beforeAutospacing="0" w:afterAutospacing="0"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shd w:val="clear" w:color="auto" w:fill="FFFFFF"/>
        <w:spacing w:beforeAutospacing="0" w:afterAutospacing="0"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shd w:val="clear" w:color="auto" w:fill="FFFFFF"/>
        <w:spacing w:beforeAutospacing="0" w:afterAutospacing="0"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shd w:val="clear" w:color="auto" w:fill="FFFFFF"/>
        <w:spacing w:beforeAutospacing="0" w:afterAutospacing="0"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beforeAutospacing="0" w:afterAutospacing="0"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shd w:val="clear" w:color="auto" w:fill="FFFFFF"/>
        <w:spacing w:beforeAutospacing="0" w:afterAutospacing="0"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shd w:val="clear" w:color="auto" w:fill="FFFFFF"/>
        <w:spacing w:beforeAutospacing="0" w:afterAutospacing="0"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shd w:val="clear" w:color="auto" w:fill="FFFFFF"/>
        <w:spacing w:beforeAutospacing="0" w:afterAutospacing="0"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xY2ZhZTZhODJhNmZjZjg1MWU4YjczMWQ0OTBlNGIifQ=="/>
  </w:docVars>
  <w:rsids>
    <w:rsidRoot w:val="174E542E"/>
    <w:rsid w:val="00143CCA"/>
    <w:rsid w:val="0031708F"/>
    <w:rsid w:val="005C7AF6"/>
    <w:rsid w:val="005D2854"/>
    <w:rsid w:val="00807B71"/>
    <w:rsid w:val="00DE7E49"/>
    <w:rsid w:val="00FD4030"/>
    <w:rsid w:val="0100689B"/>
    <w:rsid w:val="013A74E9"/>
    <w:rsid w:val="032E21E5"/>
    <w:rsid w:val="04914D10"/>
    <w:rsid w:val="04B41815"/>
    <w:rsid w:val="06007F3E"/>
    <w:rsid w:val="06206C00"/>
    <w:rsid w:val="06641E8F"/>
    <w:rsid w:val="06F54F22"/>
    <w:rsid w:val="07A857CA"/>
    <w:rsid w:val="0B9510F4"/>
    <w:rsid w:val="0CEC3F95"/>
    <w:rsid w:val="0D2E35AF"/>
    <w:rsid w:val="0E320E7D"/>
    <w:rsid w:val="0EBF18F3"/>
    <w:rsid w:val="0ED07948"/>
    <w:rsid w:val="108A4FA0"/>
    <w:rsid w:val="130848A2"/>
    <w:rsid w:val="13170E74"/>
    <w:rsid w:val="13392129"/>
    <w:rsid w:val="14092FD9"/>
    <w:rsid w:val="142F7384"/>
    <w:rsid w:val="14553C08"/>
    <w:rsid w:val="15655021"/>
    <w:rsid w:val="16B3658C"/>
    <w:rsid w:val="173619DD"/>
    <w:rsid w:val="174E542E"/>
    <w:rsid w:val="179E57D5"/>
    <w:rsid w:val="182F7122"/>
    <w:rsid w:val="18C53972"/>
    <w:rsid w:val="18C650F1"/>
    <w:rsid w:val="19142DA4"/>
    <w:rsid w:val="1A0C2CDA"/>
    <w:rsid w:val="1AE34745"/>
    <w:rsid w:val="1FF22990"/>
    <w:rsid w:val="209B6D55"/>
    <w:rsid w:val="218A661E"/>
    <w:rsid w:val="21D97B35"/>
    <w:rsid w:val="24CC572F"/>
    <w:rsid w:val="24EC7B7F"/>
    <w:rsid w:val="24F44C86"/>
    <w:rsid w:val="27413D25"/>
    <w:rsid w:val="27A110F5"/>
    <w:rsid w:val="28011B94"/>
    <w:rsid w:val="286F2FA1"/>
    <w:rsid w:val="294E0E09"/>
    <w:rsid w:val="2A293EAB"/>
    <w:rsid w:val="2AD46E60"/>
    <w:rsid w:val="2C033D4F"/>
    <w:rsid w:val="2E3F6F72"/>
    <w:rsid w:val="2ED25DED"/>
    <w:rsid w:val="2F9C6646"/>
    <w:rsid w:val="2FDA7C9A"/>
    <w:rsid w:val="2FDF7646"/>
    <w:rsid w:val="330E79BF"/>
    <w:rsid w:val="34931DC5"/>
    <w:rsid w:val="358D2CB9"/>
    <w:rsid w:val="35A5544B"/>
    <w:rsid w:val="36FF2ACE"/>
    <w:rsid w:val="382316B2"/>
    <w:rsid w:val="38AE2074"/>
    <w:rsid w:val="3AC54CA3"/>
    <w:rsid w:val="3BC25741"/>
    <w:rsid w:val="3D8A6FD3"/>
    <w:rsid w:val="3E183C49"/>
    <w:rsid w:val="3FB8617D"/>
    <w:rsid w:val="3FBA6DA0"/>
    <w:rsid w:val="3FF35E0E"/>
    <w:rsid w:val="423F358D"/>
    <w:rsid w:val="4265661F"/>
    <w:rsid w:val="439C3837"/>
    <w:rsid w:val="444430DC"/>
    <w:rsid w:val="449C6A74"/>
    <w:rsid w:val="44AD4665"/>
    <w:rsid w:val="458364E5"/>
    <w:rsid w:val="4608091F"/>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7961A49"/>
    <w:rsid w:val="57BA4F51"/>
    <w:rsid w:val="586C61B7"/>
    <w:rsid w:val="58E5201B"/>
    <w:rsid w:val="591D71CF"/>
    <w:rsid w:val="595615D0"/>
    <w:rsid w:val="5A0709F2"/>
    <w:rsid w:val="5AD87EED"/>
    <w:rsid w:val="5B590DC3"/>
    <w:rsid w:val="5BA504AD"/>
    <w:rsid w:val="5BEF1728"/>
    <w:rsid w:val="5C69772C"/>
    <w:rsid w:val="5D903B1A"/>
    <w:rsid w:val="5E2733FB"/>
    <w:rsid w:val="5EFC6496"/>
    <w:rsid w:val="5EFE6636"/>
    <w:rsid w:val="5FF9489B"/>
    <w:rsid w:val="6430658E"/>
    <w:rsid w:val="6503462D"/>
    <w:rsid w:val="675B4115"/>
    <w:rsid w:val="67E45EB9"/>
    <w:rsid w:val="683F3225"/>
    <w:rsid w:val="68553FF5"/>
    <w:rsid w:val="687E421B"/>
    <w:rsid w:val="68932395"/>
    <w:rsid w:val="68BE3C62"/>
    <w:rsid w:val="6A0F6412"/>
    <w:rsid w:val="6D21370B"/>
    <w:rsid w:val="6D9045CC"/>
    <w:rsid w:val="6DB14A8F"/>
    <w:rsid w:val="6E511689"/>
    <w:rsid w:val="6EA25D30"/>
    <w:rsid w:val="6F555203"/>
    <w:rsid w:val="700F2163"/>
    <w:rsid w:val="704240C4"/>
    <w:rsid w:val="705B5186"/>
    <w:rsid w:val="71461992"/>
    <w:rsid w:val="71484D8A"/>
    <w:rsid w:val="722954F1"/>
    <w:rsid w:val="72BE2795"/>
    <w:rsid w:val="72C83E95"/>
    <w:rsid w:val="731A6C33"/>
    <w:rsid w:val="739E1612"/>
    <w:rsid w:val="740A3B05"/>
    <w:rsid w:val="746C33D6"/>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beforeAutospacing="0" w:after="120" w:afterAutospacing="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2659</Words>
  <Characters>2789</Characters>
  <Lines>20</Lines>
  <Paragraphs>5</Paragraphs>
  <TotalTime>9</TotalTime>
  <ScaleCrop>false</ScaleCrop>
  <LinksUpToDate>false</LinksUpToDate>
  <CharactersWithSpaces>2872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2023-06-07T00:49:24Z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337ABAD3A8024F5B8CAB6600BD3D679F_12</vt:lpwstr>
  </property>
</Properties>
</file>