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古塘公寓商铺红旗路</w:t>
      </w:r>
      <w:r>
        <w:rPr>
          <w:rFonts w:hint="eastAsia" w:ascii="宋体" w:hAnsi="宋体"/>
          <w:sz w:val="24"/>
          <w:szCs w:val="24"/>
          <w:u w:val="single"/>
          <w:lang w:val="en-US" w:eastAsia="zh-CN"/>
        </w:rPr>
        <w:t>36</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：SN（J）2022-013</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36号租赁权竞价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：古塘公寓商铺红旗路36号，无权证，资产性质属社区集体所有，面积：112.40平方米，出租期限：5年， 资产出租底价：31022元/年，租期内租金每年上浮2%，</w:t>
      </w:r>
      <w:r>
        <w:rPr>
          <w:rFonts w:hint="eastAsia" w:ascii="宋体" w:hAnsi="宋体"/>
          <w:sz w:val="24"/>
          <w:szCs w:val="24"/>
          <w:u w:val="none"/>
          <w:lang w:val="en-US" w:eastAsia="zh-CN"/>
        </w:rPr>
        <w:t>5年租金合计：161442元，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5655021"/>
    <w:rsid w:val="16714A34"/>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7D6FE7"/>
    <w:rsid w:val="27A110F5"/>
    <w:rsid w:val="28011B94"/>
    <w:rsid w:val="286F2FA1"/>
    <w:rsid w:val="294E0E09"/>
    <w:rsid w:val="2A293EAB"/>
    <w:rsid w:val="2AD46E60"/>
    <w:rsid w:val="2C033D4F"/>
    <w:rsid w:val="2ED25DED"/>
    <w:rsid w:val="2F9C6646"/>
    <w:rsid w:val="2FDF7646"/>
    <w:rsid w:val="330E79BF"/>
    <w:rsid w:val="34931DC5"/>
    <w:rsid w:val="358D2CB9"/>
    <w:rsid w:val="35A5544B"/>
    <w:rsid w:val="36A10C43"/>
    <w:rsid w:val="36FF2ACE"/>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C25DCC"/>
    <w:rsid w:val="53EB70D0"/>
    <w:rsid w:val="54DD7C04"/>
    <w:rsid w:val="555F2E4A"/>
    <w:rsid w:val="57961A49"/>
    <w:rsid w:val="57BA4F51"/>
    <w:rsid w:val="586C61B7"/>
    <w:rsid w:val="58E5201B"/>
    <w:rsid w:val="591D71CF"/>
    <w:rsid w:val="5A0709F2"/>
    <w:rsid w:val="5AD87EED"/>
    <w:rsid w:val="5B590DC3"/>
    <w:rsid w:val="5BA504AD"/>
    <w:rsid w:val="5BAA5733"/>
    <w:rsid w:val="5BEF1728"/>
    <w:rsid w:val="5C69772C"/>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2022-01-06T08:03:39Z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