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line="360" w:lineRule="auto"/>
        <w:jc w:val="center"/>
        <w:outlineLvl w:val="0"/>
        <w:rPr>
          <w:rFonts w:ascii="宋体" w:hAnsi="宋体" w:cs="宋体"/>
          <w:b/>
          <w:kern w:val="36"/>
          <w:sz w:val="24"/>
        </w:rPr>
      </w:pPr>
      <w:r>
        <w:rPr>
          <w:rFonts w:hint="eastAsia" w:ascii="宋体" w:hAnsi="宋体" w:cs="宋体"/>
          <w:b/>
          <w:kern w:val="36"/>
          <w:sz w:val="24"/>
        </w:rPr>
        <w:t>余姚市农村产权交易文件</w:t>
      </w:r>
    </w:p>
    <w:p>
      <w:pPr>
        <w:widowControl/>
        <w:shd w:val="clear" w:color="auto" w:fill="FFFFFF"/>
        <w:spacing w:line="360" w:lineRule="auto"/>
        <w:jc w:val="center"/>
        <w:rPr>
          <w:rFonts w:ascii="宋体" w:hAnsi="宋体" w:cs="Tahoma"/>
          <w:kern w:val="0"/>
          <w:sz w:val="24"/>
        </w:rPr>
      </w:pPr>
      <w:r>
        <w:rPr>
          <w:rFonts w:hint="eastAsia" w:ascii="宋体" w:hAnsi="宋体" w:cs="Tahoma"/>
          <w:kern w:val="0"/>
          <w:sz w:val="24"/>
        </w:rPr>
        <w:t>发布日期：2022年</w:t>
      </w:r>
      <w:r>
        <w:rPr>
          <w:rFonts w:hint="eastAsia" w:ascii="宋体" w:hAnsi="宋体" w:cs="Tahoma"/>
          <w:kern w:val="0"/>
          <w:sz w:val="24"/>
          <w:lang w:val="en-US" w:eastAsia="zh-CN"/>
        </w:rPr>
        <w:t>12</w:t>
      </w:r>
      <w:r>
        <w:rPr>
          <w:rFonts w:hint="eastAsia" w:ascii="宋体" w:hAnsi="宋体" w:cs="Tahoma"/>
          <w:kern w:val="0"/>
          <w:sz w:val="24"/>
        </w:rPr>
        <w:t>月</w:t>
      </w:r>
      <w:r>
        <w:rPr>
          <w:rFonts w:hint="eastAsia" w:ascii="宋体" w:hAnsi="宋体" w:cs="Tahoma"/>
          <w:color w:val="FF0000"/>
          <w:kern w:val="0"/>
          <w:sz w:val="24"/>
          <w:lang w:val="en-US" w:eastAsia="zh-CN"/>
        </w:rPr>
        <w:t>5</w:t>
      </w:r>
      <w:r>
        <w:rPr>
          <w:rFonts w:hint="eastAsia" w:ascii="宋体" w:hAnsi="宋体" w:cs="Tahoma"/>
          <w:kern w:val="0"/>
          <w:sz w:val="24"/>
        </w:rPr>
        <w:t>日</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u w:val="none"/>
        </w:rPr>
        <w:t>余姚市泗门镇镇南村股份经济合作社定于2022年12月</w:t>
      </w:r>
      <w:r>
        <w:rPr>
          <w:rFonts w:hint="eastAsia" w:ascii="宋体" w:hAnsi="宋体" w:cs="Arial"/>
          <w:color w:val="FF0000"/>
          <w:kern w:val="0"/>
          <w:sz w:val="24"/>
          <w:u w:val="none"/>
          <w:lang w:val="en-US" w:eastAsia="zh-CN"/>
        </w:rPr>
        <w:t>13</w:t>
      </w:r>
      <w:r>
        <w:rPr>
          <w:rFonts w:hint="eastAsia" w:ascii="宋体" w:hAnsi="宋体" w:cs="Arial"/>
          <w:kern w:val="0"/>
          <w:sz w:val="24"/>
          <w:u w:val="none"/>
        </w:rPr>
        <w:t>日</w:t>
      </w:r>
      <w:r>
        <w:rPr>
          <w:rFonts w:hint="eastAsia" w:ascii="宋体" w:hAnsi="宋体" w:cs="Arial"/>
          <w:kern w:val="0"/>
          <w:sz w:val="24"/>
          <w:u w:val="none"/>
          <w:lang w:eastAsia="zh-CN"/>
        </w:rPr>
        <w:t>下午14时</w:t>
      </w:r>
      <w:r>
        <w:rPr>
          <w:rFonts w:hint="eastAsia" w:ascii="宋体" w:hAnsi="宋体" w:cs="Arial"/>
          <w:kern w:val="0"/>
          <w:sz w:val="24"/>
          <w:u w:val="none"/>
        </w:rPr>
        <w:t>0</w:t>
      </w:r>
      <w:r>
        <w:rPr>
          <w:rFonts w:ascii="宋体" w:hAnsi="宋体" w:cs="Arial"/>
          <w:kern w:val="0"/>
          <w:sz w:val="24"/>
          <w:u w:val="none"/>
        </w:rPr>
        <w:t>0</w:t>
      </w:r>
      <w:r>
        <w:rPr>
          <w:rFonts w:hint="eastAsia" w:ascii="宋体" w:hAnsi="宋体" w:cs="Arial"/>
          <w:kern w:val="0"/>
          <w:sz w:val="24"/>
          <w:u w:val="none"/>
        </w:rPr>
        <w:t>分</w:t>
      </w:r>
      <w:r>
        <w:rPr>
          <w:rFonts w:hint="eastAsia" w:ascii="宋体" w:hAnsi="宋体" w:cs="Arial"/>
          <w:kern w:val="0"/>
          <w:sz w:val="24"/>
        </w:rPr>
        <w:t>在余姚市公共资源交易中心泗门分中心对</w:t>
      </w:r>
      <w:r>
        <w:rPr>
          <w:rFonts w:hint="eastAsia" w:ascii="宋体" w:hAnsi="宋体" w:cs="微软雅黑"/>
          <w:color w:val="383838"/>
          <w:kern w:val="0"/>
          <w:sz w:val="24"/>
        </w:rPr>
        <w:t>镇南村菜市场租赁权</w:t>
      </w:r>
      <w:r>
        <w:rPr>
          <w:rFonts w:hint="eastAsia" w:ascii="宋体" w:hAnsi="宋体" w:cs="微软雅黑"/>
          <w:color w:val="383838"/>
          <w:kern w:val="0"/>
          <w:sz w:val="24"/>
          <w:lang w:val="en-US" w:eastAsia="zh-CN"/>
        </w:rPr>
        <w:t>竞价</w:t>
      </w:r>
      <w:r>
        <w:rPr>
          <w:rFonts w:hint="eastAsia" w:ascii="宋体" w:hAnsi="宋体" w:cs="微软雅黑"/>
          <w:color w:val="383838"/>
          <w:kern w:val="0"/>
          <w:sz w:val="24"/>
        </w:rPr>
        <w:t>项目</w:t>
      </w:r>
      <w:r>
        <w:rPr>
          <w:rFonts w:hint="eastAsia" w:ascii="宋体" w:hAnsi="宋体" w:eastAsia="宋体" w:cs="微软雅黑"/>
          <w:color w:val="383838"/>
          <w:kern w:val="0"/>
          <w:sz w:val="24"/>
          <w:lang w:val="en-US" w:eastAsia="zh-CN"/>
        </w:rPr>
        <w:t>采用</w:t>
      </w:r>
      <w:r>
        <w:rPr>
          <w:rFonts w:hint="eastAsia" w:ascii="宋体" w:hAnsi="宋体" w:cs="微软雅黑"/>
          <w:color w:val="383838"/>
          <w:kern w:val="0"/>
          <w:sz w:val="24"/>
          <w:lang w:val="en-US" w:eastAsia="zh-CN"/>
        </w:rPr>
        <w:t>书面</w:t>
      </w:r>
      <w:r>
        <w:rPr>
          <w:rFonts w:hint="eastAsia" w:ascii="宋体" w:hAnsi="宋体" w:eastAsia="宋体" w:cs="微软雅黑"/>
          <w:color w:val="383838"/>
          <w:kern w:val="0"/>
          <w:sz w:val="24"/>
          <w:lang w:val="en-US" w:eastAsia="zh-CN"/>
        </w:rPr>
        <w:t>竞价方式</w:t>
      </w:r>
      <w:r>
        <w:rPr>
          <w:rFonts w:hint="eastAsia" w:ascii="宋体" w:hAnsi="宋体" w:cs="Arial"/>
          <w:kern w:val="0"/>
          <w:sz w:val="24"/>
        </w:rPr>
        <w:t>进行公开交易。现就相关事项告知如下：</w:t>
      </w:r>
    </w:p>
    <w:p>
      <w:pPr>
        <w:spacing w:line="360" w:lineRule="auto"/>
        <w:ind w:firstLine="482" w:firstLineChars="200"/>
        <w:rPr>
          <w:rFonts w:ascii="宋体" w:hAnsi="宋体" w:cs="Arial"/>
          <w:color w:val="FF0000"/>
          <w:kern w:val="0"/>
          <w:sz w:val="24"/>
        </w:rPr>
      </w:pPr>
      <w:r>
        <w:rPr>
          <w:rFonts w:hint="eastAsia" w:ascii="宋体" w:hAnsi="宋体" w:cs="Tahoma"/>
          <w:b/>
          <w:kern w:val="0"/>
          <w:sz w:val="24"/>
        </w:rPr>
        <w:t>一、项目编号</w:t>
      </w:r>
      <w:r>
        <w:rPr>
          <w:rFonts w:hint="eastAsia" w:ascii="宋体" w:hAnsi="宋体" w:cs="Tahoma"/>
          <w:kern w:val="0"/>
          <w:sz w:val="24"/>
        </w:rPr>
        <w:t>：</w:t>
      </w:r>
      <w:r>
        <w:rPr>
          <w:rFonts w:hint="eastAsia" w:ascii="宋体" w:hAnsi="宋体" w:cs="Tahoma"/>
          <w:color w:val="FF0000"/>
          <w:kern w:val="0"/>
          <w:sz w:val="24"/>
          <w:lang w:eastAsia="zh-CN"/>
        </w:rPr>
        <w:t>SN(J)2022-0</w:t>
      </w:r>
      <w:r>
        <w:rPr>
          <w:rFonts w:hint="eastAsia" w:ascii="宋体" w:hAnsi="宋体" w:cs="Tahoma"/>
          <w:color w:val="FF0000"/>
          <w:kern w:val="0"/>
          <w:sz w:val="24"/>
          <w:lang w:val="en-US" w:eastAsia="zh-CN"/>
        </w:rPr>
        <w:t>48</w:t>
      </w:r>
    </w:p>
    <w:p>
      <w:pPr>
        <w:spacing w:line="360" w:lineRule="auto"/>
        <w:ind w:firstLine="482" w:firstLineChars="200"/>
        <w:rPr>
          <w:rFonts w:ascii="宋体" w:hAnsi="宋体" w:cs="Tahoma"/>
          <w:kern w:val="0"/>
          <w:sz w:val="24"/>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rPr>
        <w:t>镇南村菜市场租赁权</w:t>
      </w:r>
      <w:r>
        <w:rPr>
          <w:rFonts w:hint="eastAsia" w:ascii="宋体" w:hAnsi="宋体" w:cs="Arial"/>
          <w:kern w:val="0"/>
          <w:sz w:val="24"/>
          <w:lang w:val="en-US" w:eastAsia="zh-CN"/>
        </w:rPr>
        <w:t>竞价</w:t>
      </w:r>
      <w:r>
        <w:rPr>
          <w:rFonts w:hint="eastAsia" w:ascii="宋体" w:hAnsi="宋体" w:cs="微软雅黑"/>
          <w:color w:val="383838"/>
          <w:kern w:val="0"/>
          <w:sz w:val="24"/>
        </w:rPr>
        <w:t>项目</w:t>
      </w:r>
    </w:p>
    <w:p>
      <w:pPr>
        <w:spacing w:line="360" w:lineRule="auto"/>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rPr>
        <w:t>约400平方（无权证）；</w:t>
      </w:r>
      <w:r>
        <w:rPr>
          <w:rFonts w:ascii="宋体" w:hAnsi="宋体" w:cs="宋体"/>
          <w:sz w:val="24"/>
        </w:rPr>
        <w:t>租赁期限：</w:t>
      </w:r>
      <w:r>
        <w:rPr>
          <w:rFonts w:hint="eastAsia" w:ascii="宋体" w:hAnsi="宋体" w:cs="宋体"/>
          <w:sz w:val="24"/>
        </w:rPr>
        <w:t>3</w:t>
      </w:r>
      <w:r>
        <w:rPr>
          <w:rFonts w:ascii="宋体" w:hAnsi="宋体" w:cs="宋体"/>
          <w:sz w:val="24"/>
        </w:rPr>
        <w:t>年</w:t>
      </w:r>
      <w:r>
        <w:rPr>
          <w:rFonts w:hint="eastAsia" w:ascii="宋体" w:hAnsi="宋体" w:cs="宋体"/>
          <w:sz w:val="24"/>
        </w:rPr>
        <w:t>；交易底</w:t>
      </w:r>
      <w:r>
        <w:rPr>
          <w:rFonts w:ascii="宋体" w:hAnsi="宋体" w:cs="宋体"/>
          <w:sz w:val="24"/>
        </w:rPr>
        <w:t>价</w:t>
      </w:r>
      <w:r>
        <w:rPr>
          <w:rFonts w:hint="eastAsia" w:ascii="宋体" w:hAnsi="宋体" w:cs="宋体"/>
          <w:sz w:val="24"/>
        </w:rPr>
        <w:t>：</w:t>
      </w:r>
      <w:r>
        <w:rPr>
          <w:rFonts w:ascii="宋体" w:hAnsi="宋体" w:cs="宋体"/>
          <w:sz w:val="24"/>
        </w:rPr>
        <w:t>人民币</w:t>
      </w:r>
      <w:r>
        <w:rPr>
          <w:rFonts w:hint="eastAsia" w:ascii="宋体" w:hAnsi="宋体" w:cs="宋体"/>
          <w:sz w:val="24"/>
        </w:rPr>
        <w:t>60000</w:t>
      </w:r>
      <w:r>
        <w:rPr>
          <w:rFonts w:ascii="宋体" w:hAnsi="宋体" w:cs="宋体"/>
          <w:sz w:val="24"/>
        </w:rPr>
        <w:t>元/年；合计：</w:t>
      </w:r>
      <w:r>
        <w:rPr>
          <w:rFonts w:hint="eastAsia" w:ascii="宋体" w:hAnsi="宋体" w:cs="宋体"/>
          <w:sz w:val="24"/>
        </w:rPr>
        <w:t>人民币180000</w:t>
      </w:r>
      <w:r>
        <w:rPr>
          <w:rFonts w:ascii="宋体" w:hAnsi="宋体" w:cs="宋体"/>
          <w:sz w:val="24"/>
        </w:rPr>
        <w:t>元</w:t>
      </w:r>
      <w:r>
        <w:rPr>
          <w:rFonts w:hint="eastAsia" w:ascii="宋体" w:hAnsi="宋体" w:cs="宋体"/>
          <w:sz w:val="24"/>
        </w:rPr>
        <w:t>；</w:t>
      </w:r>
      <w:r>
        <w:rPr>
          <w:rFonts w:ascii="宋体" w:hAnsi="宋体" w:cs="宋体"/>
          <w:sz w:val="24"/>
        </w:rPr>
        <w:t>竞</w:t>
      </w:r>
      <w:r>
        <w:rPr>
          <w:rFonts w:hint="eastAsia" w:ascii="宋体" w:hAnsi="宋体" w:cs="宋体"/>
          <w:sz w:val="24"/>
        </w:rPr>
        <w:t>买</w:t>
      </w:r>
      <w:r>
        <w:rPr>
          <w:rFonts w:ascii="宋体" w:hAnsi="宋体" w:cs="宋体"/>
          <w:sz w:val="24"/>
        </w:rPr>
        <w:t>保证金：人民币</w:t>
      </w:r>
      <w:r>
        <w:rPr>
          <w:rFonts w:hint="eastAsia" w:ascii="宋体" w:hAnsi="宋体" w:cs="宋体"/>
          <w:sz w:val="24"/>
        </w:rPr>
        <w:t>54000</w:t>
      </w:r>
      <w:r>
        <w:rPr>
          <w:rFonts w:ascii="宋体" w:hAnsi="宋体" w:cs="宋体"/>
          <w:sz w:val="24"/>
        </w:rPr>
        <w:t>元；</w:t>
      </w:r>
      <w:r>
        <w:rPr>
          <w:rFonts w:hint="eastAsia" w:ascii="宋体" w:hAnsi="宋体" w:cs="宋体"/>
          <w:sz w:val="24"/>
        </w:rPr>
        <w:t>履约保证金：人民币54000元</w:t>
      </w:r>
      <w:r>
        <w:rPr>
          <w:rFonts w:hint="eastAsia" w:ascii="宋体" w:hAnsi="宋体" w:cs="微软雅黑"/>
          <w:color w:val="383838"/>
        </w:rPr>
        <w:t>；</w:t>
      </w:r>
      <w:r>
        <w:rPr>
          <w:rFonts w:ascii="宋体" w:hAnsi="宋体" w:cs="宋体"/>
          <w:sz w:val="24"/>
        </w:rPr>
        <w:t>现状：</w:t>
      </w:r>
      <w:r>
        <w:rPr>
          <w:rFonts w:hint="eastAsia" w:ascii="宋体" w:hAnsi="宋体" w:cs="宋体"/>
          <w:sz w:val="24"/>
        </w:rPr>
        <w:t>闲置；</w:t>
      </w:r>
      <w:r>
        <w:rPr>
          <w:rFonts w:hint="eastAsia" w:ascii="宋体" w:hAnsi="宋体"/>
          <w:bCs/>
          <w:color w:val="000000"/>
          <w:kern w:val="0"/>
          <w:sz w:val="24"/>
        </w:rPr>
        <w:t>业态要求：法律允许范围内的蔬菜类、肉类、水产类、海鲜类、熟食类（不合规除外）。</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lang w:val="en-US" w:eastAsia="zh-CN"/>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360" w:lineRule="auto"/>
        <w:ind w:firstLine="472" w:firstLineChars="196"/>
        <w:rPr>
          <w:rFonts w:hint="eastAsia" w:ascii="宋体" w:hAnsi="宋体" w:cs="Tahoma"/>
          <w:kern w:val="0"/>
          <w:sz w:val="24"/>
        </w:rPr>
      </w:pPr>
      <w:r>
        <w:rPr>
          <w:rFonts w:hint="eastAsia" w:ascii="宋体" w:hAnsi="宋体" w:cs="Tahoma"/>
          <w:b/>
          <w:kern w:val="0"/>
          <w:sz w:val="24"/>
        </w:rPr>
        <w:t>四、竞买人资格条件</w:t>
      </w:r>
      <w:r>
        <w:rPr>
          <w:rFonts w:hint="eastAsia" w:ascii="宋体" w:hAnsi="宋体" w:cs="Tahoma"/>
          <w:b/>
          <w:kern w:val="0"/>
          <w:sz w:val="24"/>
          <w:lang w:eastAsia="zh-CN"/>
        </w:rPr>
        <w:t>：</w:t>
      </w:r>
      <w:r>
        <w:rPr>
          <w:rFonts w:hint="eastAsia" w:ascii="宋体" w:hAnsi="宋体" w:cs="Tahoma"/>
          <w:kern w:val="0"/>
          <w:sz w:val="24"/>
        </w:rPr>
        <w:t>具有完全民事行为能力的自然人、法人或其他组织。</w:t>
      </w:r>
    </w:p>
    <w:p>
      <w:pPr>
        <w:spacing w:line="360" w:lineRule="auto"/>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360" w:lineRule="auto"/>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自2022</w:t>
      </w:r>
      <w:r>
        <w:rPr>
          <w:rFonts w:hint="eastAsia" w:ascii="宋体" w:hAnsi="宋体" w:cs="Tahoma"/>
          <w:kern w:val="0"/>
          <w:sz w:val="24"/>
        </w:rPr>
        <w:t>年</w:t>
      </w:r>
      <w:r>
        <w:rPr>
          <w:rFonts w:hint="eastAsia" w:ascii="宋体" w:hAnsi="宋体" w:cs="Tahoma"/>
          <w:kern w:val="0"/>
          <w:sz w:val="24"/>
          <w:lang w:val="en-US" w:eastAsia="zh-CN"/>
        </w:rPr>
        <w:t>12</w:t>
      </w:r>
      <w:r>
        <w:rPr>
          <w:rFonts w:hint="eastAsia" w:ascii="宋体" w:hAnsi="宋体" w:cs="Tahoma"/>
          <w:kern w:val="0"/>
          <w:sz w:val="24"/>
        </w:rPr>
        <w:t>月</w:t>
      </w:r>
      <w:r>
        <w:rPr>
          <w:rFonts w:hint="eastAsia" w:ascii="宋体" w:hAnsi="宋体" w:cs="Tahoma"/>
          <w:color w:val="FF0000"/>
          <w:kern w:val="0"/>
          <w:sz w:val="24"/>
          <w:lang w:val="en-US" w:eastAsia="zh-CN"/>
        </w:rPr>
        <w:t>5</w:t>
      </w:r>
      <w:r>
        <w:rPr>
          <w:rFonts w:hint="eastAsia" w:ascii="宋体" w:hAnsi="宋体" w:cs="Tahoma"/>
          <w:kern w:val="0"/>
          <w:sz w:val="24"/>
        </w:rPr>
        <w:t>日起至2022年12</w:t>
      </w:r>
      <w:bookmarkStart w:id="0" w:name="_GoBack"/>
      <w:bookmarkEnd w:id="0"/>
      <w:r>
        <w:rPr>
          <w:rFonts w:hint="eastAsia" w:ascii="宋体" w:hAnsi="宋体" w:cs="Tahoma"/>
          <w:kern w:val="0"/>
          <w:sz w:val="24"/>
        </w:rPr>
        <w:t>月</w:t>
      </w:r>
      <w:r>
        <w:rPr>
          <w:rFonts w:hint="eastAsia" w:ascii="宋体" w:hAnsi="宋体" w:cs="Tahoma"/>
          <w:color w:val="FF0000"/>
          <w:kern w:val="0"/>
          <w:sz w:val="24"/>
          <w:lang w:val="en-US" w:eastAsia="zh-CN"/>
        </w:rPr>
        <w:t>12</w:t>
      </w:r>
      <w:r>
        <w:rPr>
          <w:rFonts w:hint="eastAsia" w:ascii="宋体" w:hAnsi="宋体" w:cs="Tahoma"/>
          <w:kern w:val="0"/>
          <w:sz w:val="24"/>
        </w:rPr>
        <w:t>日止</w:t>
      </w:r>
    </w:p>
    <w:p>
      <w:pPr>
        <w:widowControl/>
        <w:shd w:val="clear" w:color="auto" w:fill="FFFFFF"/>
        <w:spacing w:line="360" w:lineRule="auto"/>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从公告发布之日起接受咨询、看样。咨询电话：13705847446；集中看样时间：2022</w:t>
      </w:r>
      <w:r>
        <w:rPr>
          <w:rFonts w:hint="eastAsia" w:ascii="宋体" w:hAnsi="宋体" w:cs="Tahoma"/>
          <w:kern w:val="0"/>
          <w:sz w:val="24"/>
        </w:rPr>
        <w:t>年12月</w:t>
      </w:r>
      <w:r>
        <w:rPr>
          <w:rFonts w:hint="eastAsia" w:ascii="宋体" w:hAnsi="宋体" w:cs="Tahoma"/>
          <w:color w:val="FF0000"/>
          <w:kern w:val="0"/>
          <w:sz w:val="24"/>
          <w:lang w:val="en-US" w:eastAsia="zh-CN"/>
        </w:rPr>
        <w:t>12</w:t>
      </w:r>
      <w:r>
        <w:rPr>
          <w:rFonts w:hint="eastAsia" w:ascii="宋体" w:hAnsi="宋体" w:cs="Tahoma"/>
          <w:kern w:val="0"/>
          <w:sz w:val="24"/>
        </w:rPr>
        <w:t>日</w:t>
      </w:r>
      <w:r>
        <w:rPr>
          <w:rFonts w:hint="eastAsia" w:ascii="宋体" w:hAnsi="宋体" w:cs="Arial"/>
          <w:kern w:val="0"/>
          <w:sz w:val="24"/>
        </w:rPr>
        <w:t>（上午8时30分-上午11时00分）；地点：泗门镇镇南村振华路与泗马公路交界处。</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竞买人须于2022</w:t>
      </w:r>
      <w:r>
        <w:rPr>
          <w:rFonts w:hint="eastAsia" w:ascii="宋体" w:hAnsi="宋体" w:cs="Tahoma"/>
          <w:kern w:val="0"/>
          <w:sz w:val="24"/>
        </w:rPr>
        <w:t>年12月</w:t>
      </w:r>
      <w:r>
        <w:rPr>
          <w:rFonts w:hint="eastAsia" w:ascii="宋体" w:hAnsi="宋体" w:cs="Tahoma"/>
          <w:color w:val="FF0000"/>
          <w:kern w:val="0"/>
          <w:sz w:val="24"/>
          <w:lang w:val="en-US" w:eastAsia="zh-CN"/>
        </w:rPr>
        <w:t>12</w:t>
      </w:r>
      <w:r>
        <w:rPr>
          <w:rFonts w:hint="eastAsia" w:ascii="宋体" w:hAnsi="宋体" w:cs="Tahoma"/>
          <w:kern w:val="0"/>
          <w:sz w:val="24"/>
        </w:rPr>
        <w:t>日上午11</w:t>
      </w:r>
      <w:r>
        <w:rPr>
          <w:rFonts w:hint="eastAsia" w:ascii="宋体" w:hAnsi="宋体" w:cs="Arial"/>
          <w:kern w:val="0"/>
          <w:sz w:val="24"/>
        </w:rPr>
        <w:t>时0</w:t>
      </w:r>
      <w:r>
        <w:rPr>
          <w:rFonts w:ascii="宋体" w:hAnsi="宋体" w:cs="Arial"/>
          <w:kern w:val="0"/>
          <w:sz w:val="24"/>
        </w:rPr>
        <w:t>0</w:t>
      </w:r>
      <w:r>
        <w:rPr>
          <w:rFonts w:hint="eastAsia" w:ascii="宋体" w:hAnsi="宋体" w:cs="Arial"/>
          <w:kern w:val="0"/>
          <w:sz w:val="24"/>
        </w:rPr>
        <w:t>分</w:t>
      </w:r>
      <w:r>
        <w:rPr>
          <w:rFonts w:hint="eastAsia" w:ascii="宋体" w:hAnsi="宋体" w:cs="Tahoma"/>
          <w:kern w:val="0"/>
          <w:sz w:val="24"/>
        </w:rPr>
        <w:t>之前</w:t>
      </w:r>
      <w:r>
        <w:rPr>
          <w:rFonts w:hint="eastAsia" w:ascii="宋体" w:hAnsi="宋体" w:cs="Arial"/>
          <w:kern w:val="0"/>
          <w:sz w:val="24"/>
        </w:rPr>
        <w:t>到余姚市泗门镇镇南村股份经济合作社办理竞买登记手续，逾期不予受理。</w:t>
      </w:r>
      <w:r>
        <w:rPr>
          <w:rFonts w:hint="eastAsia" w:ascii="宋体" w:hAnsi="宋体" w:cs="Arial"/>
          <w:b/>
          <w:kern w:val="0"/>
          <w:sz w:val="24"/>
        </w:rPr>
        <w:t>未经登记不得参加本次交易活动。</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法人或其他组织须提供：1.营业执照；2.法定代表人身份证明；3.非法定代表人本人到场的出具授权委托书；4.竞买保证金缴款单；5.竞买人对其所提交资料的真实性、准确性、完整性的承诺书。承诺书应当由法定代表人签字并加盖公章。以上资料均须提供原件及加盖法人或其他组织公章的复印件。</w:t>
      </w:r>
    </w:p>
    <w:p>
      <w:pPr>
        <w:widowControl/>
        <w:shd w:val="clear" w:color="auto" w:fill="FFFFFF"/>
        <w:spacing w:line="360" w:lineRule="auto"/>
        <w:ind w:firstLine="465"/>
        <w:jc w:val="left"/>
        <w:rPr>
          <w:rFonts w:hint="eastAsia" w:ascii="宋体" w:hAnsi="宋体" w:cs="Arial"/>
          <w:kern w:val="0"/>
          <w:sz w:val="24"/>
        </w:rPr>
      </w:pPr>
      <w:r>
        <w:rPr>
          <w:rFonts w:hint="eastAsia" w:ascii="宋体" w:hAnsi="宋体" w:cs="Arial"/>
          <w:kern w:val="0"/>
          <w:sz w:val="24"/>
        </w:rPr>
        <w:t>（二）自然人须提供：1</w:t>
      </w:r>
      <w:r>
        <w:rPr>
          <w:rFonts w:ascii="宋体" w:hAnsi="宋体" w:cs="Arial"/>
          <w:kern w:val="0"/>
          <w:sz w:val="24"/>
        </w:rPr>
        <w:t>.</w:t>
      </w:r>
      <w:r>
        <w:rPr>
          <w:rFonts w:hint="eastAsia" w:ascii="宋体" w:hAnsi="宋体" w:cs="Arial"/>
          <w:kern w:val="0"/>
          <w:sz w:val="24"/>
        </w:rPr>
        <w:t>身份证原件及复印件；2</w:t>
      </w:r>
      <w:r>
        <w:rPr>
          <w:rFonts w:ascii="宋体" w:hAnsi="宋体" w:cs="Arial"/>
          <w:kern w:val="0"/>
          <w:sz w:val="24"/>
        </w:rPr>
        <w:t>.</w:t>
      </w:r>
      <w:r>
        <w:rPr>
          <w:rFonts w:hint="eastAsia" w:ascii="宋体" w:hAnsi="宋体" w:cs="Arial"/>
          <w:kern w:val="0"/>
          <w:sz w:val="24"/>
        </w:rPr>
        <w:t>竞买保证金缴款单。</w:t>
      </w:r>
    </w:p>
    <w:p>
      <w:pPr>
        <w:widowControl/>
        <w:shd w:val="clear" w:color="auto" w:fill="FFFFFF"/>
        <w:spacing w:line="360" w:lineRule="auto"/>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360" w:lineRule="auto"/>
        <w:ind w:firstLine="480" w:firstLineChars="200"/>
        <w:jc w:val="left"/>
        <w:rPr>
          <w:rFonts w:ascii="宋体" w:hAnsi="宋体" w:cs="Arial"/>
          <w:kern w:val="0"/>
          <w:sz w:val="24"/>
        </w:rPr>
      </w:pPr>
      <w:r>
        <w:rPr>
          <w:rFonts w:hint="eastAsia" w:ascii="宋体" w:hAnsi="宋体" w:cs="Arial"/>
          <w:kern w:val="0"/>
          <w:sz w:val="24"/>
        </w:rPr>
        <w:t>（一）竞买保证金收妥抵用（即到帐）截止时间2022</w:t>
      </w:r>
      <w:r>
        <w:rPr>
          <w:rFonts w:hint="eastAsia" w:ascii="宋体" w:hAnsi="宋体" w:cs="Tahoma"/>
          <w:kern w:val="0"/>
          <w:sz w:val="24"/>
        </w:rPr>
        <w:t>年12月</w:t>
      </w:r>
      <w:r>
        <w:rPr>
          <w:rFonts w:hint="eastAsia" w:ascii="宋体" w:hAnsi="宋体" w:cs="Tahoma"/>
          <w:color w:val="FF0000"/>
          <w:kern w:val="0"/>
          <w:sz w:val="24"/>
          <w:lang w:val="en-US" w:eastAsia="zh-CN"/>
        </w:rPr>
        <w:t>12</w:t>
      </w:r>
      <w:r>
        <w:rPr>
          <w:rFonts w:hint="eastAsia" w:ascii="宋体" w:hAnsi="宋体" w:cs="Tahoma"/>
          <w:kern w:val="0"/>
          <w:sz w:val="24"/>
        </w:rPr>
        <w:t>日上午11时00分</w:t>
      </w:r>
      <w:r>
        <w:rPr>
          <w:rFonts w:hint="eastAsia" w:ascii="宋体" w:hAnsi="宋体" w:cs="Arial"/>
          <w:kern w:val="0"/>
          <w:sz w:val="24"/>
        </w:rPr>
        <w:t>。</w:t>
      </w:r>
    </w:p>
    <w:p>
      <w:pPr>
        <w:widowControl/>
        <w:spacing w:line="360" w:lineRule="auto"/>
        <w:ind w:firstLine="480" w:firstLineChars="200"/>
        <w:jc w:val="left"/>
        <w:rPr>
          <w:rFonts w:ascii="宋体" w:hAnsi="宋体" w:cs="Arial"/>
          <w:kern w:val="0"/>
          <w:sz w:val="24"/>
        </w:rPr>
      </w:pPr>
      <w:r>
        <w:rPr>
          <w:rFonts w:hint="eastAsia" w:ascii="宋体" w:hAnsi="宋体" w:cs="Arial"/>
          <w:kern w:val="0"/>
          <w:sz w:val="24"/>
        </w:rPr>
        <w:t>（二）竞买保证金由竞买人以转账（必须实时清算）、银行汇票、电汇等形式缴入指定帐户</w:t>
      </w:r>
      <w:r>
        <w:rPr>
          <w:rFonts w:hint="eastAsia" w:ascii="宋体" w:hAnsi="宋体" w:cs="Tahoma"/>
          <w:kern w:val="0"/>
          <w:sz w:val="24"/>
        </w:rPr>
        <w:t>（</w:t>
      </w:r>
      <w:r>
        <w:rPr>
          <w:rFonts w:hint="eastAsia" w:ascii="宋体" w:hAnsi="宋体" w:cs="宋体"/>
          <w:color w:val="000000"/>
          <w:kern w:val="0"/>
          <w:sz w:val="24"/>
        </w:rPr>
        <w:t>户名：</w:t>
      </w:r>
      <w:r>
        <w:rPr>
          <w:rFonts w:hint="eastAsia" w:ascii="宋体" w:hAnsi="宋体" w:cs="Arial"/>
          <w:kern w:val="0"/>
          <w:sz w:val="24"/>
        </w:rPr>
        <w:t>余姚市泗门镇镇南村股份经济合作社，开户银行：宁波余姚农村商业银行泗门支行，账号：94100101302056071</w:t>
      </w:r>
      <w:r>
        <w:rPr>
          <w:rFonts w:ascii="宋体" w:hAnsi="宋体" w:cs="Tahoma"/>
          <w:kern w:val="0"/>
          <w:sz w:val="24"/>
        </w:rPr>
        <w:t>）</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rPr>
        <w:t>竞买保证金的退还：</w:t>
      </w:r>
      <w:r>
        <w:rPr>
          <w:rFonts w:ascii="宋体" w:hAnsi="宋体" w:cs="宋体"/>
          <w:sz w:val="24"/>
        </w:rPr>
        <w:t>成交方的竞买保证金在交纳履约保证金并签订合同后5个工作日内返还（并返还银行同期活期存款利息）；未成交方的竞买保证金在交易结束后5个工作日内返还（并返还银行同期活期存款利息）。</w:t>
      </w:r>
    </w:p>
    <w:p>
      <w:pPr>
        <w:widowControl/>
        <w:numPr>
          <w:ilvl w:val="0"/>
          <w:numId w:val="1"/>
        </w:numPr>
        <w:shd w:val="clear" w:color="auto" w:fill="FFFFFF"/>
        <w:spacing w:line="360" w:lineRule="auto"/>
        <w:ind w:firstLine="465"/>
        <w:jc w:val="left"/>
        <w:rPr>
          <w:rFonts w:hint="eastAsia" w:ascii="宋体" w:hAnsi="宋体" w:cs="微软雅黑"/>
          <w:color w:val="383838"/>
          <w:kern w:val="0"/>
          <w:sz w:val="24"/>
          <w:lang w:val="en-US" w:eastAsia="zh-CN"/>
        </w:rPr>
      </w:pPr>
      <w:r>
        <w:rPr>
          <w:rFonts w:hint="eastAsia" w:ascii="宋体" w:hAnsi="宋体" w:cs="Tahoma"/>
          <w:b/>
          <w:bCs w:val="0"/>
          <w:kern w:val="0"/>
          <w:sz w:val="24"/>
        </w:rPr>
        <w:t>竞价方式：</w:t>
      </w:r>
      <w:r>
        <w:rPr>
          <w:rFonts w:hint="eastAsia" w:ascii="宋体" w:hAnsi="宋体" w:cs="微软雅黑"/>
          <w:color w:val="383838"/>
          <w:kern w:val="0"/>
          <w:sz w:val="24"/>
          <w:lang w:val="en-US" w:eastAsia="zh-CN"/>
        </w:rPr>
        <w:t>书面竞价方式</w:t>
      </w:r>
    </w:p>
    <w:p>
      <w:pPr>
        <w:spacing w:line="360" w:lineRule="auto"/>
        <w:ind w:firstLine="482" w:firstLineChars="200"/>
      </w:pPr>
      <w:r>
        <w:rPr>
          <w:rFonts w:hint="eastAsia" w:ascii="宋体" w:hAnsi="宋体" w:cs="Tahoma"/>
          <w:kern w:val="0"/>
          <w:sz w:val="24"/>
        </w:rPr>
        <w:t>书面竞</w:t>
      </w:r>
      <w:r>
        <w:rPr>
          <w:rFonts w:hint="eastAsia" w:ascii="宋体" w:hAnsi="宋体" w:cs="宋体"/>
          <w:sz w:val="24"/>
        </w:rPr>
        <w:t>价：</w:t>
      </w:r>
      <w:r>
        <w:rPr>
          <w:rFonts w:ascii="宋体" w:hAnsi="宋体" w:cs="宋体"/>
          <w:sz w:val="24"/>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w:t>
      </w:r>
      <w:r>
        <w:rPr>
          <w:rFonts w:hint="eastAsia" w:ascii="宋体" w:hAnsi="宋体" w:cs="宋体"/>
          <w:sz w:val="24"/>
          <w:lang w:eastAsia="zh-CN"/>
        </w:rPr>
        <w:t>余姚市泗门镇镇南村股份经济合作社</w:t>
      </w:r>
      <w:r>
        <w:rPr>
          <w:rFonts w:ascii="宋体" w:hAnsi="宋体" w:cs="宋体"/>
          <w:sz w:val="24"/>
        </w:rPr>
        <w:t>签署《农村集体资产资源成交确认书》。上述文件不论竞得人是否签署，其全部条款即对竞得人产生约束力并生效。如事后反悔，竞价保证金将做违约金不予退还。</w:t>
      </w:r>
    </w:p>
    <w:p>
      <w:pPr>
        <w:spacing w:line="360" w:lineRule="auto"/>
        <w:ind w:firstLine="482" w:firstLineChars="200"/>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w:t>
      </w:r>
      <w:r>
        <w:rPr>
          <w:rFonts w:hint="eastAsia" w:ascii="宋体" w:hAnsi="宋体" w:cs="Tahoma"/>
          <w:kern w:val="0"/>
          <w:sz w:val="24"/>
        </w:rPr>
        <w:t>买受人</w:t>
      </w:r>
      <w:r>
        <w:rPr>
          <w:rFonts w:ascii="宋体" w:hAnsi="宋体" w:cs="Tahoma"/>
          <w:kern w:val="0"/>
          <w:sz w:val="24"/>
        </w:rPr>
        <w:t>应</w:t>
      </w:r>
      <w:r>
        <w:rPr>
          <w:rFonts w:hint="eastAsia" w:ascii="宋体" w:hAnsi="宋体" w:cs="Arial"/>
          <w:kern w:val="0"/>
          <w:sz w:val="24"/>
        </w:rPr>
        <w:t>在2022</w:t>
      </w:r>
      <w:r>
        <w:rPr>
          <w:rFonts w:hint="eastAsia" w:ascii="宋体" w:hAnsi="宋体" w:cs="Tahoma"/>
          <w:kern w:val="0"/>
          <w:sz w:val="24"/>
        </w:rPr>
        <w:t>年12月</w:t>
      </w:r>
      <w:r>
        <w:rPr>
          <w:rFonts w:hint="eastAsia" w:ascii="宋体" w:hAnsi="宋体" w:cs="Tahoma"/>
          <w:color w:val="FF0000"/>
          <w:kern w:val="0"/>
          <w:sz w:val="24"/>
          <w:lang w:val="en-US" w:eastAsia="zh-CN"/>
        </w:rPr>
        <w:t>16</w:t>
      </w:r>
      <w:r>
        <w:rPr>
          <w:rFonts w:hint="eastAsia" w:ascii="宋体" w:hAnsi="宋体" w:cs="Tahoma"/>
          <w:kern w:val="0"/>
          <w:sz w:val="24"/>
        </w:rPr>
        <w:t>日</w:t>
      </w:r>
      <w:r>
        <w:rPr>
          <w:rFonts w:hint="eastAsia" w:ascii="宋体" w:hAnsi="宋体" w:cs="Arial"/>
          <w:kern w:val="0"/>
          <w:sz w:val="24"/>
        </w:rPr>
        <w:t>1</w:t>
      </w:r>
      <w:r>
        <w:rPr>
          <w:rFonts w:ascii="宋体" w:hAnsi="宋体" w:cs="Arial"/>
          <w:kern w:val="0"/>
          <w:sz w:val="24"/>
        </w:rPr>
        <w:t>6</w:t>
      </w:r>
      <w:r>
        <w:rPr>
          <w:rFonts w:hint="eastAsia" w:ascii="宋体" w:hAnsi="宋体" w:cs="Arial"/>
          <w:kern w:val="0"/>
          <w:sz w:val="24"/>
        </w:rPr>
        <w:t>时00分前将第一年的成交款</w:t>
      </w:r>
      <w:r>
        <w:rPr>
          <w:rFonts w:hint="eastAsia" w:ascii="宋体" w:hAnsi="宋体" w:cs="Tahoma"/>
          <w:kern w:val="0"/>
          <w:sz w:val="24"/>
        </w:rPr>
        <w:t>缴入指定账户（</w:t>
      </w:r>
      <w:r>
        <w:rPr>
          <w:rFonts w:hint="eastAsia" w:ascii="宋体" w:hAnsi="宋体" w:cs="宋体"/>
          <w:color w:val="000000"/>
          <w:kern w:val="0"/>
          <w:sz w:val="24"/>
        </w:rPr>
        <w:t>户名：</w:t>
      </w:r>
      <w:r>
        <w:rPr>
          <w:rFonts w:hint="eastAsia" w:ascii="宋体" w:hAnsi="宋体" w:cs="Arial"/>
          <w:kern w:val="0"/>
          <w:sz w:val="24"/>
        </w:rPr>
        <w:t>余姚市泗门镇镇南村股份经济合作社，开户银行：宁波余姚农村商业银行泗门支行，账号：94100101302056071</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备注“镇南村菜市场年租赁款”</w:t>
      </w:r>
      <w:r>
        <w:rPr>
          <w:rFonts w:hint="eastAsia" w:ascii="宋体" w:hAnsi="宋体" w:cs="Tahoma"/>
          <w:bCs/>
          <w:kern w:val="0"/>
          <w:sz w:val="24"/>
        </w:rPr>
        <w:t>。</w:t>
      </w:r>
    </w:p>
    <w:p>
      <w:pPr>
        <w:tabs>
          <w:tab w:val="left" w:pos="1995"/>
        </w:tabs>
        <w:spacing w:line="360" w:lineRule="auto"/>
        <w:ind w:firstLine="482" w:firstLineChars="200"/>
        <w:rPr>
          <w:rFonts w:ascii="宋体" w:hAnsi="宋体" w:cs="宋体"/>
          <w:sz w:val="24"/>
        </w:rPr>
      </w:pPr>
      <w:r>
        <w:rPr>
          <w:rFonts w:hint="eastAsia" w:ascii="宋体" w:hAnsi="宋体" w:cs="Tahoma"/>
          <w:b/>
          <w:kern w:val="0"/>
          <w:sz w:val="24"/>
        </w:rPr>
        <w:t>十二、履约保证金：</w:t>
      </w:r>
      <w:r>
        <w:rPr>
          <w:rFonts w:hint="eastAsia" w:ascii="宋体" w:hAnsi="宋体" w:cs="宋体"/>
          <w:sz w:val="24"/>
        </w:rPr>
        <w:t>签订合同时由承租方向</w:t>
      </w:r>
      <w:r>
        <w:rPr>
          <w:rFonts w:hint="eastAsia" w:ascii="宋体" w:hAnsi="宋体" w:cs="Arial"/>
          <w:kern w:val="0"/>
          <w:sz w:val="24"/>
          <w:u w:val="single"/>
        </w:rPr>
        <w:t>余姚市泗门镇镇南村股份经济合作社</w:t>
      </w:r>
      <w:r>
        <w:rPr>
          <w:rFonts w:hint="eastAsia" w:ascii="宋体" w:hAnsi="宋体" w:cs="宋体"/>
          <w:sz w:val="24"/>
        </w:rPr>
        <w:t>交纳履约保证金：人民币54000元，履约保证金收取后，</w:t>
      </w:r>
      <w:r>
        <w:rPr>
          <w:rFonts w:hint="eastAsia" w:ascii="宋体" w:hAnsi="宋体" w:cs="Arial"/>
          <w:kern w:val="0"/>
          <w:sz w:val="24"/>
          <w:u w:val="single"/>
        </w:rPr>
        <w:t>余姚市泗门镇镇南村股份经济合作社</w:t>
      </w:r>
      <w:r>
        <w:rPr>
          <w:rFonts w:hint="eastAsia" w:ascii="宋体" w:hAnsi="宋体" w:cs="宋体"/>
          <w:sz w:val="24"/>
        </w:rPr>
        <w:t>应向承租方开具收款凭证。履约保证金待租赁期满或合同解除时，租赁双方无纠纷，由</w:t>
      </w:r>
      <w:r>
        <w:rPr>
          <w:rFonts w:hint="eastAsia" w:ascii="宋体" w:hAnsi="宋体" w:cs="Arial"/>
          <w:kern w:val="0"/>
          <w:sz w:val="24"/>
          <w:u w:val="single"/>
        </w:rPr>
        <w:t>余姚市泗门镇镇南村股份经济合作社</w:t>
      </w:r>
      <w:r>
        <w:rPr>
          <w:rFonts w:hint="eastAsia" w:ascii="宋体" w:hAnsi="宋体" w:cs="宋体"/>
          <w:sz w:val="24"/>
        </w:rPr>
        <w:t>一次性退还</w:t>
      </w:r>
      <w:r>
        <w:rPr>
          <w:rFonts w:ascii="宋体" w:hAnsi="宋体" w:cs="宋体"/>
          <w:sz w:val="24"/>
        </w:rPr>
        <w:t>（并返还银行同期活期存款利息）</w:t>
      </w:r>
      <w:r>
        <w:rPr>
          <w:rFonts w:hint="eastAsia" w:ascii="宋体" w:hAnsi="宋体" w:cs="宋体"/>
          <w:sz w:val="24"/>
        </w:rPr>
        <w:t>。</w:t>
      </w:r>
    </w:p>
    <w:p>
      <w:pPr>
        <w:spacing w:line="360" w:lineRule="auto"/>
        <w:rPr>
          <w:rFonts w:ascii="宋体" w:hAnsi="宋体" w:cs="宋体"/>
          <w:color w:val="000000"/>
          <w:kern w:val="0"/>
          <w:sz w:val="24"/>
        </w:rPr>
      </w:pPr>
      <w:r>
        <w:rPr>
          <w:rFonts w:hint="eastAsia" w:ascii="宋体" w:hAnsi="宋体" w:cs="Tahoma"/>
          <w:kern w:val="0"/>
          <w:sz w:val="24"/>
        </w:rPr>
        <w:t>（</w:t>
      </w:r>
      <w:r>
        <w:rPr>
          <w:rFonts w:hint="eastAsia" w:ascii="宋体" w:hAnsi="宋体" w:cs="宋体"/>
          <w:color w:val="000000"/>
          <w:kern w:val="0"/>
          <w:sz w:val="24"/>
        </w:rPr>
        <w:t>户名：</w:t>
      </w:r>
      <w:r>
        <w:rPr>
          <w:rFonts w:hint="eastAsia" w:ascii="宋体" w:hAnsi="宋体" w:cs="Arial"/>
          <w:kern w:val="0"/>
          <w:sz w:val="24"/>
        </w:rPr>
        <w:t>余姚市泗门镇镇南村股份经济合作社，开户银行：宁波余姚农村商业银行泗门支行，账号：94100101302056071</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备注“镇南村菜市场租赁项目履约保证金”</w:t>
      </w:r>
      <w:r>
        <w:rPr>
          <w:rFonts w:hint="eastAsia" w:ascii="宋体" w:hAnsi="宋体" w:cs="Tahoma"/>
          <w:bCs/>
          <w:kern w:val="0"/>
          <w:sz w:val="24"/>
        </w:rPr>
        <w:t>。</w:t>
      </w:r>
    </w:p>
    <w:p>
      <w:pPr>
        <w:spacing w:line="360" w:lineRule="auto"/>
        <w:ind w:firstLine="482" w:firstLineChars="200"/>
        <w:rPr>
          <w:rFonts w:ascii="宋体" w:hAnsi="宋体" w:cs="Tahoma"/>
          <w:kern w:val="0"/>
          <w:sz w:val="24"/>
        </w:rPr>
      </w:pPr>
      <w:r>
        <w:rPr>
          <w:rFonts w:hint="eastAsia" w:ascii="宋体" w:hAnsi="宋体" w:cs="Tahoma"/>
          <w:b/>
          <w:kern w:val="0"/>
          <w:sz w:val="24"/>
        </w:rPr>
        <w:t>十三、标的物交付</w:t>
      </w:r>
      <w:r>
        <w:rPr>
          <w:rFonts w:hint="eastAsia" w:ascii="宋体" w:hAnsi="宋体" w:cs="Tahoma"/>
          <w:kern w:val="0"/>
          <w:sz w:val="24"/>
        </w:rPr>
        <w:t>：标的物交付时间为买受人付清成交款后3个工作日内。</w:t>
      </w:r>
    </w:p>
    <w:p>
      <w:pPr>
        <w:widowControl/>
        <w:shd w:val="clear" w:color="auto" w:fill="FFFFFF"/>
        <w:spacing w:line="360" w:lineRule="auto"/>
        <w:ind w:firstLine="465"/>
        <w:jc w:val="left"/>
        <w:rPr>
          <w:rFonts w:ascii="宋体" w:hAnsi="宋体" w:cs="Tahoma"/>
          <w:kern w:val="0"/>
          <w:sz w:val="24"/>
        </w:rPr>
      </w:pPr>
      <w:r>
        <w:rPr>
          <w:rFonts w:hint="eastAsia" w:ascii="宋体" w:hAnsi="宋体" w:cs="Tahoma"/>
          <w:b/>
          <w:kern w:val="0"/>
          <w:sz w:val="24"/>
        </w:rPr>
        <w:t>十四、悔约责任</w:t>
      </w:r>
      <w:r>
        <w:rPr>
          <w:rFonts w:hint="eastAsia" w:ascii="宋体" w:hAnsi="宋体" w:cs="Tahoma"/>
          <w:kern w:val="0"/>
          <w:sz w:val="24"/>
        </w:rPr>
        <w:t>：竞买人成交后反悔的，缴纳的保证金不予退还。</w:t>
      </w:r>
      <w:r>
        <w:rPr>
          <w:rFonts w:hint="eastAsia" w:ascii="宋体" w:hAnsi="宋体" w:cs="Tahoma"/>
          <w:kern w:val="0"/>
          <w:sz w:val="24"/>
          <w:lang w:eastAsia="zh-CN"/>
        </w:rPr>
        <w:t>转让人</w:t>
      </w:r>
      <w:r>
        <w:rPr>
          <w:rFonts w:hint="eastAsia" w:ascii="宋体" w:hAnsi="宋体" w:cs="Tahoma"/>
          <w:kern w:val="0"/>
          <w:sz w:val="24"/>
        </w:rPr>
        <w:t>可以重新交易。重新交易时，该</w:t>
      </w:r>
      <w:r>
        <w:rPr>
          <w:rFonts w:ascii="宋体" w:hAnsi="宋体" w:cs="Tahoma"/>
          <w:kern w:val="0"/>
          <w:sz w:val="24"/>
        </w:rPr>
        <w:t>竞买人</w:t>
      </w:r>
      <w:r>
        <w:rPr>
          <w:rFonts w:hint="eastAsia" w:ascii="宋体" w:hAnsi="宋体" w:cs="Tahoma"/>
          <w:kern w:val="0"/>
          <w:sz w:val="24"/>
        </w:rPr>
        <w:t>不得参加。</w:t>
      </w:r>
    </w:p>
    <w:p>
      <w:pPr>
        <w:spacing w:line="360" w:lineRule="auto"/>
        <w:ind w:firstLine="472" w:firstLineChars="196"/>
        <w:rPr>
          <w:rFonts w:hint="eastAsia" w:ascii="宋体" w:hAnsi="宋体" w:cs="Tahoma"/>
          <w:b/>
          <w:kern w:val="0"/>
          <w:sz w:val="24"/>
        </w:rPr>
      </w:pPr>
      <w:r>
        <w:rPr>
          <w:rFonts w:hint="eastAsia" w:ascii="宋体" w:hAnsi="宋体" w:cs="Tahoma"/>
          <w:b/>
          <w:kern w:val="0"/>
          <w:sz w:val="24"/>
        </w:rPr>
        <w:t>十五、其他重要事项说明：</w:t>
      </w:r>
    </w:p>
    <w:p>
      <w:pPr>
        <w:spacing w:line="360" w:lineRule="auto"/>
        <w:ind w:firstLine="470" w:firstLineChars="196"/>
        <w:rPr>
          <w:rFonts w:hint="eastAsia" w:ascii="宋体" w:hAnsi="宋体" w:cs="Tahoma"/>
          <w:b w:val="0"/>
          <w:bCs/>
          <w:kern w:val="0"/>
          <w:sz w:val="24"/>
          <w:u w:val="none"/>
          <w:lang w:val="en-US" w:eastAsia="zh-CN"/>
        </w:rPr>
      </w:pPr>
      <w:r>
        <w:rPr>
          <w:rFonts w:hint="eastAsia" w:ascii="宋体" w:hAnsi="宋体" w:cs="Tahoma"/>
          <w:b w:val="0"/>
          <w:bCs/>
          <w:kern w:val="0"/>
          <w:sz w:val="24"/>
          <w:lang w:val="en-US" w:eastAsia="zh-CN"/>
        </w:rPr>
        <w:t>1.</w:t>
      </w:r>
      <w:r>
        <w:rPr>
          <w:rFonts w:hint="eastAsia" w:ascii="宋体" w:hAnsi="宋体" w:cs="宋体"/>
          <w:i w:val="0"/>
          <w:iCs w:val="0"/>
          <w:caps w:val="0"/>
          <w:color w:val="000000"/>
          <w:spacing w:val="0"/>
          <w:kern w:val="0"/>
          <w:sz w:val="24"/>
          <w:szCs w:val="24"/>
          <w:lang w:val="en-US" w:eastAsia="zh-CN"/>
        </w:rPr>
        <w:t>买受人应具有相关行业经验，需做到</w:t>
      </w:r>
      <w:r>
        <w:rPr>
          <w:rFonts w:hint="eastAsia" w:ascii="宋体" w:hAnsi="宋体" w:cs="Tahoma"/>
          <w:b w:val="0"/>
          <w:bCs/>
          <w:kern w:val="0"/>
          <w:sz w:val="24"/>
          <w:u w:val="none"/>
          <w:lang w:val="en-US" w:eastAsia="zh-CN"/>
        </w:rPr>
        <w:t>农贸市场荣誉的维护和创建，场内布局，设备设施维护、柜台维护、商品陈列与销售管理、包装管理、卫生管理、市场管理规范化等，需按实缴纳水电费。</w:t>
      </w:r>
    </w:p>
    <w:p>
      <w:pPr>
        <w:spacing w:line="360" w:lineRule="auto"/>
        <w:ind w:firstLine="470" w:firstLineChars="196"/>
        <w:rPr>
          <w:rFonts w:hint="eastAsia" w:ascii="宋体" w:hAnsi="宋体" w:cs="宋体"/>
          <w:bCs/>
          <w:color w:val="000000"/>
          <w:kern w:val="0"/>
          <w:sz w:val="24"/>
          <w:szCs w:val="24"/>
          <w:lang w:eastAsia="zh-CN"/>
        </w:rPr>
      </w:pPr>
      <w:r>
        <w:rPr>
          <w:rFonts w:hint="eastAsia" w:ascii="宋体" w:hAnsi="宋体" w:cs="Tahoma"/>
          <w:b w:val="0"/>
          <w:bCs/>
          <w:kern w:val="0"/>
          <w:sz w:val="24"/>
          <w:u w:val="none"/>
          <w:lang w:val="en-US" w:eastAsia="zh-CN"/>
        </w:rPr>
        <w:t>2.</w:t>
      </w:r>
      <w:r>
        <w:rPr>
          <w:rFonts w:hint="eastAsia" w:ascii="宋体" w:hAnsi="宋体" w:cs="宋体"/>
          <w:bCs/>
          <w:color w:val="000000"/>
          <w:kern w:val="0"/>
          <w:sz w:val="24"/>
          <w:szCs w:val="24"/>
        </w:rPr>
        <w:t>自交接之日起，</w:t>
      </w:r>
      <w:r>
        <w:rPr>
          <w:rFonts w:hint="eastAsia" w:ascii="宋体" w:hAnsi="宋体" w:cs="宋体"/>
          <w:bCs/>
          <w:color w:val="000000"/>
          <w:kern w:val="0"/>
          <w:sz w:val="24"/>
          <w:szCs w:val="24"/>
          <w:lang w:val="en-US" w:eastAsia="zh-CN"/>
        </w:rPr>
        <w:t>农贸</w:t>
      </w:r>
      <w:r>
        <w:rPr>
          <w:rFonts w:hint="eastAsia" w:ascii="宋体" w:hAnsi="宋体" w:cs="宋体"/>
          <w:bCs/>
          <w:color w:val="000000"/>
          <w:kern w:val="0"/>
          <w:sz w:val="24"/>
          <w:szCs w:val="24"/>
        </w:rPr>
        <w:t>市场由买受人经营管理，由此产生的各种风险及费用(如市场管理人员工资、税收、管理费等)由买受人自行承担</w:t>
      </w:r>
      <w:r>
        <w:rPr>
          <w:rFonts w:hint="eastAsia" w:ascii="宋体" w:hAnsi="宋体" w:cs="宋体"/>
          <w:bCs/>
          <w:color w:val="000000"/>
          <w:kern w:val="0"/>
          <w:sz w:val="24"/>
          <w:szCs w:val="24"/>
          <w:lang w:eastAsia="zh-CN"/>
        </w:rPr>
        <w:t>。</w:t>
      </w:r>
    </w:p>
    <w:p>
      <w:pPr>
        <w:spacing w:line="360" w:lineRule="auto"/>
        <w:ind w:firstLine="470" w:firstLineChars="196"/>
        <w:rPr>
          <w:rFonts w:hint="default" w:ascii="宋体" w:hAnsi="宋体" w:cs="Tahoma"/>
          <w:b w:val="0"/>
          <w:bCs/>
          <w:kern w:val="0"/>
          <w:sz w:val="24"/>
          <w:u w:val="none"/>
          <w:lang w:val="en-US" w:eastAsia="zh-CN"/>
        </w:rPr>
      </w:pPr>
      <w:r>
        <w:rPr>
          <w:rFonts w:hint="eastAsia" w:ascii="宋体" w:hAnsi="宋体" w:cs="Tahoma"/>
          <w:b w:val="0"/>
          <w:bCs/>
          <w:kern w:val="0"/>
          <w:sz w:val="24"/>
          <w:u w:val="none"/>
          <w:lang w:val="en-US" w:eastAsia="zh-CN"/>
        </w:rPr>
        <w:t>3.在经营期限内，转让人有权对市场进行业态、分区、布局调整，包括销售管理、包装管理，买受人必须无条件服从调整时的安排。</w:t>
      </w:r>
    </w:p>
    <w:p>
      <w:pPr>
        <w:spacing w:line="360" w:lineRule="auto"/>
        <w:ind w:firstLine="470" w:firstLineChars="196"/>
        <w:rPr>
          <w:rFonts w:hint="eastAsia" w:ascii="宋体" w:hAnsi="宋体" w:cs="Tahoma"/>
          <w:b w:val="0"/>
          <w:bCs/>
          <w:kern w:val="0"/>
          <w:sz w:val="24"/>
          <w:lang w:eastAsia="zh-CN"/>
        </w:rPr>
      </w:pPr>
      <w:r>
        <w:rPr>
          <w:rFonts w:hint="eastAsia" w:ascii="宋体" w:hAnsi="宋体" w:cs="Tahoma"/>
          <w:b w:val="0"/>
          <w:bCs/>
          <w:kern w:val="0"/>
          <w:sz w:val="24"/>
          <w:u w:val="none"/>
          <w:lang w:val="en-US" w:eastAsia="zh-CN"/>
        </w:rPr>
        <w:t>4.</w:t>
      </w:r>
      <w:r>
        <w:rPr>
          <w:rFonts w:hint="eastAsia" w:ascii="宋体" w:hAnsi="宋体" w:eastAsia="宋体" w:cs="宋体"/>
          <w:i w:val="0"/>
          <w:iCs w:val="0"/>
          <w:caps w:val="0"/>
          <w:color w:val="000000"/>
          <w:spacing w:val="0"/>
          <w:kern w:val="0"/>
          <w:sz w:val="24"/>
          <w:szCs w:val="24"/>
          <w:lang w:val="en-US" w:eastAsia="zh-CN"/>
        </w:rPr>
        <w:t>在经营期限内</w:t>
      </w:r>
      <w:r>
        <w:rPr>
          <w:rFonts w:hint="eastAsia" w:ascii="宋体" w:hAnsi="宋体" w:cs="宋体"/>
          <w:i w:val="0"/>
          <w:iCs w:val="0"/>
          <w:caps w:val="0"/>
          <w:color w:val="000000"/>
          <w:spacing w:val="0"/>
          <w:kern w:val="0"/>
          <w:sz w:val="24"/>
          <w:szCs w:val="24"/>
          <w:lang w:val="en-US" w:eastAsia="zh-CN"/>
        </w:rPr>
        <w:t>，</w:t>
      </w:r>
      <w:r>
        <w:rPr>
          <w:rFonts w:hint="eastAsia" w:ascii="宋体" w:hAnsi="宋体" w:cs="Tahoma"/>
          <w:b w:val="0"/>
          <w:bCs/>
          <w:kern w:val="0"/>
          <w:sz w:val="24"/>
          <w:u w:val="none"/>
          <w:lang w:val="en-US" w:eastAsia="zh-CN"/>
        </w:rPr>
        <w:t>买受人须</w:t>
      </w:r>
      <w:r>
        <w:rPr>
          <w:rFonts w:hint="eastAsia" w:ascii="宋体" w:hAnsi="宋体" w:cs="Tahoma"/>
          <w:b w:val="0"/>
          <w:bCs/>
          <w:kern w:val="0"/>
          <w:sz w:val="24"/>
        </w:rPr>
        <w:t>严格执行产品市场准入制度</w:t>
      </w:r>
      <w:r>
        <w:rPr>
          <w:rFonts w:hint="eastAsia" w:ascii="宋体" w:hAnsi="宋体" w:cs="Tahoma"/>
          <w:b w:val="0"/>
          <w:bCs/>
          <w:kern w:val="0"/>
          <w:sz w:val="24"/>
          <w:lang w:eastAsia="zh-CN"/>
        </w:rPr>
        <w:t>，</w:t>
      </w:r>
      <w:r>
        <w:rPr>
          <w:rFonts w:hint="eastAsia" w:ascii="宋体" w:hAnsi="宋体" w:cs="Tahoma"/>
          <w:b w:val="0"/>
          <w:bCs/>
          <w:kern w:val="0"/>
          <w:sz w:val="24"/>
          <w:lang w:val="en-US" w:eastAsia="zh-CN"/>
        </w:rPr>
        <w:t>使之市场管理规范化</w:t>
      </w:r>
      <w:r>
        <w:rPr>
          <w:rFonts w:hint="eastAsia" w:ascii="宋体" w:hAnsi="宋体" w:cs="Tahoma"/>
          <w:b w:val="0"/>
          <w:bCs/>
          <w:kern w:val="0"/>
          <w:sz w:val="24"/>
          <w:lang w:eastAsia="zh-CN"/>
        </w:rPr>
        <w:t>。</w:t>
      </w:r>
    </w:p>
    <w:p>
      <w:pPr>
        <w:spacing w:line="360" w:lineRule="auto"/>
        <w:ind w:firstLine="470" w:firstLineChars="196"/>
        <w:rPr>
          <w:rFonts w:hint="eastAsia" w:ascii="宋体" w:hAnsi="宋体" w:eastAsia="宋体" w:cs="宋体"/>
          <w:i w:val="0"/>
          <w:iCs w:val="0"/>
          <w:caps w:val="0"/>
          <w:color w:val="000000"/>
          <w:spacing w:val="0"/>
          <w:kern w:val="0"/>
          <w:sz w:val="24"/>
          <w:szCs w:val="24"/>
          <w:lang w:val="en-US" w:eastAsia="zh-CN"/>
        </w:rPr>
      </w:pPr>
      <w:r>
        <w:rPr>
          <w:rFonts w:hint="eastAsia" w:ascii="宋体" w:hAnsi="宋体" w:cs="Tahoma"/>
          <w:b w:val="0"/>
          <w:bCs/>
          <w:kern w:val="0"/>
          <w:sz w:val="24"/>
          <w:lang w:val="en-US" w:eastAsia="zh-CN"/>
        </w:rPr>
        <w:t>5.</w:t>
      </w:r>
      <w:r>
        <w:rPr>
          <w:rFonts w:hint="eastAsia" w:ascii="宋体" w:hAnsi="宋体" w:eastAsia="宋体" w:cs="宋体"/>
          <w:i w:val="0"/>
          <w:iCs w:val="0"/>
          <w:caps w:val="0"/>
          <w:color w:val="000000"/>
          <w:spacing w:val="0"/>
          <w:kern w:val="0"/>
          <w:sz w:val="24"/>
          <w:szCs w:val="24"/>
          <w:lang w:val="en-US" w:eastAsia="zh-CN"/>
        </w:rPr>
        <w:t>在经营期限内，买受人负责</w:t>
      </w:r>
      <w:r>
        <w:rPr>
          <w:rFonts w:hint="eastAsia" w:ascii="宋体" w:hAnsi="宋体" w:cs="宋体"/>
          <w:i w:val="0"/>
          <w:iCs w:val="0"/>
          <w:caps w:val="0"/>
          <w:color w:val="000000"/>
          <w:spacing w:val="0"/>
          <w:kern w:val="0"/>
          <w:sz w:val="24"/>
          <w:szCs w:val="24"/>
          <w:lang w:val="en-US" w:eastAsia="zh-CN"/>
        </w:rPr>
        <w:t>农贸市场设备设施</w:t>
      </w:r>
      <w:r>
        <w:rPr>
          <w:rFonts w:hint="eastAsia" w:ascii="宋体" w:hAnsi="宋体" w:eastAsia="宋体" w:cs="宋体"/>
          <w:i w:val="0"/>
          <w:iCs w:val="0"/>
          <w:caps w:val="0"/>
          <w:color w:val="000000"/>
          <w:spacing w:val="0"/>
          <w:kern w:val="0"/>
          <w:sz w:val="24"/>
          <w:szCs w:val="24"/>
          <w:lang w:val="en-US" w:eastAsia="zh-CN"/>
        </w:rPr>
        <w:t>的日常养护、维修、</w:t>
      </w:r>
      <w:r>
        <w:rPr>
          <w:rFonts w:hint="eastAsia" w:ascii="宋体" w:hAnsi="宋体" w:cs="宋体"/>
          <w:i w:val="0"/>
          <w:iCs w:val="0"/>
          <w:caps w:val="0"/>
          <w:color w:val="000000"/>
          <w:spacing w:val="0"/>
          <w:kern w:val="0"/>
          <w:sz w:val="24"/>
          <w:szCs w:val="24"/>
          <w:lang w:val="en-US" w:eastAsia="zh-CN"/>
        </w:rPr>
        <w:t>清理</w:t>
      </w:r>
      <w:r>
        <w:rPr>
          <w:rFonts w:hint="eastAsia" w:ascii="宋体" w:hAnsi="宋体" w:eastAsia="宋体" w:cs="宋体"/>
          <w:i w:val="0"/>
          <w:iCs w:val="0"/>
          <w:caps w:val="0"/>
          <w:color w:val="000000"/>
          <w:spacing w:val="0"/>
          <w:kern w:val="0"/>
          <w:sz w:val="24"/>
          <w:szCs w:val="24"/>
          <w:lang w:val="en-US" w:eastAsia="zh-CN"/>
        </w:rPr>
        <w:t>等工作，</w:t>
      </w:r>
      <w:r>
        <w:rPr>
          <w:rFonts w:hint="eastAsia" w:ascii="宋体" w:hAnsi="宋体" w:cs="宋体"/>
          <w:i w:val="0"/>
          <w:iCs w:val="0"/>
          <w:caps w:val="0"/>
          <w:color w:val="000000"/>
          <w:spacing w:val="0"/>
          <w:kern w:val="0"/>
          <w:sz w:val="24"/>
          <w:szCs w:val="24"/>
          <w:lang w:val="en-US" w:eastAsia="zh-CN"/>
        </w:rPr>
        <w:t>包括场内环境卫生的维护、柜台维护、商品陈列的维护。</w:t>
      </w:r>
      <w:r>
        <w:rPr>
          <w:rFonts w:hint="eastAsia" w:ascii="宋体" w:hAnsi="宋体" w:eastAsia="宋体" w:cs="宋体"/>
          <w:i w:val="0"/>
          <w:iCs w:val="0"/>
          <w:caps w:val="0"/>
          <w:color w:val="000000"/>
          <w:spacing w:val="0"/>
          <w:kern w:val="0"/>
          <w:sz w:val="24"/>
          <w:szCs w:val="24"/>
          <w:lang w:val="en-US" w:eastAsia="zh-CN"/>
        </w:rPr>
        <w:t>设立</w:t>
      </w:r>
      <w:r>
        <w:rPr>
          <w:rFonts w:hint="eastAsia" w:ascii="宋体" w:hAnsi="宋体" w:cs="宋体"/>
          <w:i w:val="0"/>
          <w:iCs w:val="0"/>
          <w:caps w:val="0"/>
          <w:color w:val="000000"/>
          <w:spacing w:val="0"/>
          <w:kern w:val="0"/>
          <w:sz w:val="24"/>
          <w:szCs w:val="24"/>
          <w:lang w:val="en-US" w:eastAsia="zh-CN"/>
        </w:rPr>
        <w:t>清理</w:t>
      </w:r>
      <w:r>
        <w:rPr>
          <w:rFonts w:hint="eastAsia" w:ascii="宋体" w:hAnsi="宋体" w:eastAsia="宋体" w:cs="宋体"/>
          <w:i w:val="0"/>
          <w:iCs w:val="0"/>
          <w:caps w:val="0"/>
          <w:color w:val="000000"/>
          <w:spacing w:val="0"/>
          <w:kern w:val="0"/>
          <w:sz w:val="24"/>
          <w:szCs w:val="24"/>
          <w:lang w:val="en-US" w:eastAsia="zh-CN"/>
        </w:rPr>
        <w:t>、维护、检修点，建立日常巡查台账制度，做到有案可查</w:t>
      </w:r>
      <w:r>
        <w:rPr>
          <w:rFonts w:hint="eastAsia" w:ascii="宋体" w:hAnsi="宋体" w:cs="宋体"/>
          <w:i w:val="0"/>
          <w:iCs w:val="0"/>
          <w:caps w:val="0"/>
          <w:color w:val="000000"/>
          <w:spacing w:val="0"/>
          <w:kern w:val="0"/>
          <w:sz w:val="24"/>
          <w:szCs w:val="24"/>
          <w:lang w:val="en-US" w:eastAsia="zh-CN"/>
        </w:rPr>
        <w:t>。</w:t>
      </w:r>
      <w:r>
        <w:rPr>
          <w:rFonts w:hint="eastAsia" w:ascii="宋体" w:hAnsi="宋体" w:eastAsia="宋体" w:cs="宋体"/>
          <w:i w:val="0"/>
          <w:iCs w:val="0"/>
          <w:caps w:val="0"/>
          <w:color w:val="000000"/>
          <w:spacing w:val="0"/>
          <w:kern w:val="0"/>
          <w:sz w:val="24"/>
          <w:szCs w:val="24"/>
          <w:lang w:val="en-US" w:eastAsia="zh-CN"/>
        </w:rPr>
        <w:t>发现问题或接到</w:t>
      </w:r>
      <w:r>
        <w:rPr>
          <w:rFonts w:hint="eastAsia" w:ascii="宋体" w:hAnsi="宋体" w:cs="宋体"/>
          <w:i w:val="0"/>
          <w:iCs w:val="0"/>
          <w:caps w:val="0"/>
          <w:color w:val="000000"/>
          <w:spacing w:val="0"/>
          <w:kern w:val="0"/>
          <w:sz w:val="24"/>
          <w:szCs w:val="24"/>
          <w:lang w:val="en-US" w:eastAsia="zh-CN"/>
        </w:rPr>
        <w:t>转让人</w:t>
      </w:r>
      <w:r>
        <w:rPr>
          <w:rFonts w:hint="eastAsia" w:ascii="宋体" w:hAnsi="宋体" w:eastAsia="宋体" w:cs="宋体"/>
          <w:i w:val="0"/>
          <w:iCs w:val="0"/>
          <w:caps w:val="0"/>
          <w:color w:val="000000"/>
          <w:spacing w:val="0"/>
          <w:kern w:val="0"/>
          <w:sz w:val="24"/>
          <w:szCs w:val="24"/>
          <w:lang w:val="en-US" w:eastAsia="zh-CN"/>
        </w:rPr>
        <w:t>整修、整改通知后，</w:t>
      </w:r>
      <w:r>
        <w:rPr>
          <w:rFonts w:hint="eastAsia" w:ascii="宋体" w:hAnsi="宋体" w:cs="宋体"/>
          <w:i w:val="0"/>
          <w:iCs w:val="0"/>
          <w:caps w:val="0"/>
          <w:color w:val="000000"/>
          <w:spacing w:val="0"/>
          <w:kern w:val="0"/>
          <w:sz w:val="24"/>
          <w:szCs w:val="24"/>
          <w:lang w:val="en-US" w:eastAsia="zh-CN"/>
        </w:rPr>
        <w:t>买受人</w:t>
      </w:r>
      <w:r>
        <w:rPr>
          <w:rFonts w:hint="eastAsia" w:ascii="宋体" w:hAnsi="宋体" w:eastAsia="宋体" w:cs="宋体"/>
          <w:i w:val="0"/>
          <w:iCs w:val="0"/>
          <w:caps w:val="0"/>
          <w:color w:val="000000"/>
          <w:spacing w:val="0"/>
          <w:kern w:val="0"/>
          <w:sz w:val="24"/>
          <w:szCs w:val="24"/>
          <w:lang w:val="en-US" w:eastAsia="zh-CN"/>
        </w:rPr>
        <w:t>必须在48小时内进行整改和修复。买受人未按</w:t>
      </w:r>
      <w:r>
        <w:rPr>
          <w:rFonts w:hint="eastAsia" w:ascii="宋体" w:hAnsi="宋体" w:cs="宋体"/>
          <w:i w:val="0"/>
          <w:iCs w:val="0"/>
          <w:caps w:val="0"/>
          <w:color w:val="000000"/>
          <w:spacing w:val="0"/>
          <w:kern w:val="0"/>
          <w:sz w:val="24"/>
          <w:szCs w:val="24"/>
          <w:lang w:val="en-US" w:eastAsia="zh-CN"/>
        </w:rPr>
        <w:t>转让人</w:t>
      </w:r>
      <w:r>
        <w:rPr>
          <w:rFonts w:hint="eastAsia" w:ascii="宋体" w:hAnsi="宋体" w:eastAsia="宋体" w:cs="宋体"/>
          <w:i w:val="0"/>
          <w:iCs w:val="0"/>
          <w:caps w:val="0"/>
          <w:color w:val="000000"/>
          <w:spacing w:val="0"/>
          <w:kern w:val="0"/>
          <w:sz w:val="24"/>
          <w:szCs w:val="24"/>
          <w:lang w:val="en-US" w:eastAsia="zh-CN"/>
        </w:rPr>
        <w:t>要求派员进行巡查、</w:t>
      </w:r>
      <w:r>
        <w:rPr>
          <w:rFonts w:hint="eastAsia" w:ascii="宋体" w:hAnsi="宋体" w:cs="宋体"/>
          <w:i w:val="0"/>
          <w:iCs w:val="0"/>
          <w:caps w:val="0"/>
          <w:color w:val="000000"/>
          <w:spacing w:val="0"/>
          <w:kern w:val="0"/>
          <w:sz w:val="24"/>
          <w:szCs w:val="24"/>
          <w:lang w:val="en-US" w:eastAsia="zh-CN"/>
        </w:rPr>
        <w:t>清理</w:t>
      </w:r>
      <w:r>
        <w:rPr>
          <w:rFonts w:hint="eastAsia" w:ascii="宋体" w:hAnsi="宋体" w:eastAsia="宋体" w:cs="宋体"/>
          <w:i w:val="0"/>
          <w:iCs w:val="0"/>
          <w:caps w:val="0"/>
          <w:color w:val="000000"/>
          <w:spacing w:val="0"/>
          <w:kern w:val="0"/>
          <w:sz w:val="24"/>
          <w:szCs w:val="24"/>
          <w:lang w:val="en-US" w:eastAsia="zh-CN"/>
        </w:rPr>
        <w:t>、维修等，</w:t>
      </w:r>
      <w:r>
        <w:rPr>
          <w:rFonts w:hint="eastAsia" w:ascii="宋体" w:hAnsi="宋体" w:cs="宋体"/>
          <w:i w:val="0"/>
          <w:iCs w:val="0"/>
          <w:caps w:val="0"/>
          <w:color w:val="000000"/>
          <w:spacing w:val="0"/>
          <w:kern w:val="0"/>
          <w:sz w:val="24"/>
          <w:szCs w:val="24"/>
          <w:lang w:val="en-US" w:eastAsia="zh-CN"/>
        </w:rPr>
        <w:t>转让人</w:t>
      </w:r>
      <w:r>
        <w:rPr>
          <w:rFonts w:hint="eastAsia" w:ascii="宋体" w:hAnsi="宋体" w:eastAsia="宋体" w:cs="宋体"/>
          <w:i w:val="0"/>
          <w:iCs w:val="0"/>
          <w:caps w:val="0"/>
          <w:color w:val="000000"/>
          <w:spacing w:val="0"/>
          <w:kern w:val="0"/>
          <w:sz w:val="24"/>
          <w:szCs w:val="24"/>
          <w:lang w:val="en-US" w:eastAsia="zh-CN"/>
        </w:rPr>
        <w:t>有权派员进行巡查、修复、</w:t>
      </w:r>
      <w:r>
        <w:rPr>
          <w:rFonts w:hint="eastAsia" w:ascii="宋体" w:hAnsi="宋体" w:cs="宋体"/>
          <w:i w:val="0"/>
          <w:iCs w:val="0"/>
          <w:caps w:val="0"/>
          <w:color w:val="000000"/>
          <w:spacing w:val="0"/>
          <w:kern w:val="0"/>
          <w:sz w:val="24"/>
          <w:szCs w:val="24"/>
          <w:lang w:val="en-US" w:eastAsia="zh-CN"/>
        </w:rPr>
        <w:t>清理</w:t>
      </w:r>
      <w:r>
        <w:rPr>
          <w:rFonts w:hint="eastAsia" w:ascii="宋体" w:hAnsi="宋体" w:eastAsia="宋体" w:cs="宋体"/>
          <w:i w:val="0"/>
          <w:iCs w:val="0"/>
          <w:caps w:val="0"/>
          <w:color w:val="000000"/>
          <w:spacing w:val="0"/>
          <w:kern w:val="0"/>
          <w:sz w:val="24"/>
          <w:szCs w:val="24"/>
          <w:lang w:val="en-US" w:eastAsia="zh-CN"/>
        </w:rPr>
        <w:t>，所需一切费用在买受人交纳的履约保证金中扣除，履约保证金不足时，买受人应及时补足（接</w:t>
      </w:r>
      <w:r>
        <w:rPr>
          <w:rFonts w:hint="eastAsia" w:ascii="宋体" w:hAnsi="宋体" w:cs="宋体"/>
          <w:i w:val="0"/>
          <w:iCs w:val="0"/>
          <w:caps w:val="0"/>
          <w:color w:val="000000"/>
          <w:spacing w:val="0"/>
          <w:kern w:val="0"/>
          <w:sz w:val="24"/>
          <w:szCs w:val="24"/>
          <w:lang w:val="en-US" w:eastAsia="zh-CN"/>
        </w:rPr>
        <w:t>转让人</w:t>
      </w:r>
      <w:r>
        <w:rPr>
          <w:rFonts w:hint="eastAsia" w:ascii="宋体" w:hAnsi="宋体" w:eastAsia="宋体" w:cs="宋体"/>
          <w:i w:val="0"/>
          <w:iCs w:val="0"/>
          <w:caps w:val="0"/>
          <w:color w:val="000000"/>
          <w:spacing w:val="0"/>
          <w:kern w:val="0"/>
          <w:sz w:val="24"/>
          <w:szCs w:val="24"/>
          <w:lang w:val="en-US" w:eastAsia="zh-CN"/>
        </w:rPr>
        <w:t>通知后的5个工作日内补足），若买受人不能及时补足的，</w:t>
      </w:r>
      <w:r>
        <w:rPr>
          <w:rFonts w:hint="eastAsia" w:ascii="宋体" w:hAnsi="宋体" w:cs="宋体"/>
          <w:i w:val="0"/>
          <w:iCs w:val="0"/>
          <w:caps w:val="0"/>
          <w:color w:val="000000"/>
          <w:spacing w:val="0"/>
          <w:kern w:val="0"/>
          <w:sz w:val="24"/>
          <w:szCs w:val="24"/>
          <w:lang w:val="en-US" w:eastAsia="zh-CN"/>
        </w:rPr>
        <w:t>转让人</w:t>
      </w:r>
      <w:r>
        <w:rPr>
          <w:rFonts w:hint="eastAsia" w:ascii="宋体" w:hAnsi="宋体" w:eastAsia="宋体" w:cs="宋体"/>
          <w:i w:val="0"/>
          <w:iCs w:val="0"/>
          <w:caps w:val="0"/>
          <w:color w:val="000000"/>
          <w:spacing w:val="0"/>
          <w:kern w:val="0"/>
          <w:sz w:val="24"/>
          <w:szCs w:val="24"/>
          <w:lang w:val="en-US" w:eastAsia="zh-CN"/>
        </w:rPr>
        <w:t>有权终止合同，并且不予退还履约保证金。</w:t>
      </w:r>
    </w:p>
    <w:p>
      <w:pPr>
        <w:spacing w:line="360" w:lineRule="auto"/>
        <w:ind w:firstLine="470" w:firstLineChars="196"/>
        <w:rPr>
          <w:rFonts w:hint="eastAsia"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6.租赁期间遇到政策性拆迁，买受人须无条件服从，转让人不做任何经济补偿。</w:t>
      </w:r>
    </w:p>
    <w:p>
      <w:pPr>
        <w:spacing w:line="360" w:lineRule="auto"/>
        <w:ind w:firstLine="470" w:firstLineChars="196"/>
        <w:rPr>
          <w:rFonts w:hint="eastAsia"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7.买受人在租赁期间需要投入资金改变房屋原状的须取得转让人的书面同意，合同期止，一切物品（固定）归转让人所有，可移动的物品（如空调）买受人有权自行拆除并恢复原状或双方协商解决，故投资人投资改造时须谨慎。</w:t>
      </w:r>
    </w:p>
    <w:p>
      <w:pPr>
        <w:spacing w:line="360" w:lineRule="auto"/>
        <w:ind w:firstLine="470" w:firstLineChars="196"/>
        <w:rPr>
          <w:rFonts w:hint="default" w:ascii="宋体" w:hAnsi="宋体" w:cs="宋体"/>
          <w:i w:val="0"/>
          <w:iCs w:val="0"/>
          <w:caps w:val="0"/>
          <w:color w:val="000000"/>
          <w:spacing w:val="0"/>
          <w:kern w:val="0"/>
          <w:sz w:val="24"/>
          <w:szCs w:val="24"/>
          <w:lang w:val="en-US" w:eastAsia="zh-CN"/>
        </w:rPr>
      </w:pPr>
      <w:r>
        <w:rPr>
          <w:rFonts w:hint="eastAsia" w:ascii="宋体" w:hAnsi="宋体" w:cs="宋体"/>
          <w:i w:val="0"/>
          <w:iCs w:val="0"/>
          <w:caps w:val="0"/>
          <w:color w:val="000000"/>
          <w:spacing w:val="0"/>
          <w:kern w:val="0"/>
          <w:sz w:val="24"/>
          <w:szCs w:val="24"/>
          <w:lang w:val="en-US" w:eastAsia="zh-CN"/>
        </w:rPr>
        <w:t>8.公开交易日，竞价人的法定代表人（或经营者）携带身份证原件准时出席，逾期视为自动放弃。法定代表人（或经营者）不能到场的，视为自动放弃。在竞价活动任何阶段，</w:t>
      </w:r>
      <w:r>
        <w:rPr>
          <w:rFonts w:hint="eastAsia" w:ascii="宋体" w:hAnsi="宋体" w:cs="Tahoma"/>
          <w:kern w:val="0"/>
          <w:sz w:val="24"/>
          <w:lang w:eastAsia="zh-CN"/>
        </w:rPr>
        <w:t>转让人</w:t>
      </w:r>
      <w:r>
        <w:rPr>
          <w:rFonts w:hint="eastAsia" w:ascii="宋体" w:hAnsi="宋体" w:cs="宋体"/>
          <w:i w:val="0"/>
          <w:iCs w:val="0"/>
          <w:caps w:val="0"/>
          <w:color w:val="000000"/>
          <w:spacing w:val="0"/>
          <w:kern w:val="0"/>
          <w:sz w:val="24"/>
          <w:szCs w:val="24"/>
          <w:lang w:val="en-US" w:eastAsia="zh-CN"/>
        </w:rPr>
        <w:t>有权拒绝不符合本次竞价资格条件的竞价人参加本次竞价活动或解除其竞价成交的法律关系，并追究其相应的法律责任。</w:t>
      </w:r>
    </w:p>
    <w:p>
      <w:pPr>
        <w:widowControl/>
        <w:shd w:val="clear" w:color="auto" w:fill="FFFFFF"/>
        <w:spacing w:line="360" w:lineRule="auto"/>
        <w:ind w:firstLine="465"/>
        <w:jc w:val="left"/>
        <w:rPr>
          <w:rFonts w:ascii="宋体" w:hAnsi="宋体" w:cs="Tahoma"/>
          <w:b/>
          <w:kern w:val="0"/>
          <w:sz w:val="24"/>
        </w:rPr>
      </w:pPr>
      <w:r>
        <w:rPr>
          <w:rFonts w:hint="eastAsia" w:ascii="宋体" w:hAnsi="宋体" w:cs="Tahoma"/>
          <w:b/>
          <w:kern w:val="0"/>
          <w:sz w:val="24"/>
        </w:rPr>
        <w:t>十六、联系方式</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lang w:eastAsia="zh-CN"/>
        </w:rPr>
        <w:t>转让人</w:t>
      </w:r>
      <w:r>
        <w:rPr>
          <w:rFonts w:hint="eastAsia" w:ascii="宋体" w:hAnsi="宋体" w:cs="Tahoma"/>
          <w:kern w:val="0"/>
          <w:sz w:val="24"/>
        </w:rPr>
        <w:t>：</w:t>
      </w:r>
      <w:r>
        <w:rPr>
          <w:rFonts w:hint="eastAsia" w:ascii="宋体" w:hAnsi="宋体" w:cs="宋体"/>
          <w:sz w:val="24"/>
        </w:rPr>
        <w:t>余姚市泗门镇镇南村股份经济合作社</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rPr>
        <w:t>联系人：顾先生</w:t>
      </w:r>
    </w:p>
    <w:p>
      <w:pPr>
        <w:widowControl/>
        <w:shd w:val="clear" w:color="auto" w:fill="FFFFFF"/>
        <w:spacing w:line="360" w:lineRule="auto"/>
        <w:ind w:firstLine="480" w:firstLineChars="200"/>
        <w:jc w:val="left"/>
        <w:rPr>
          <w:rFonts w:ascii="宋体" w:hAnsi="宋体" w:cs="Tahoma"/>
          <w:kern w:val="0"/>
          <w:sz w:val="24"/>
        </w:rPr>
      </w:pPr>
      <w:r>
        <w:rPr>
          <w:rFonts w:hint="eastAsia" w:ascii="宋体" w:hAnsi="宋体" w:cs="Tahoma"/>
          <w:kern w:val="0"/>
          <w:sz w:val="24"/>
        </w:rPr>
        <w:t>联系电话：0</w:t>
      </w:r>
      <w:r>
        <w:rPr>
          <w:rFonts w:ascii="宋体" w:hAnsi="宋体" w:cs="Tahoma"/>
          <w:kern w:val="0"/>
          <w:sz w:val="24"/>
        </w:rPr>
        <w:t>574-</w:t>
      </w:r>
      <w:r>
        <w:rPr>
          <w:rFonts w:hint="eastAsia" w:ascii="宋体" w:hAnsi="宋体" w:cs="Tahoma"/>
          <w:color w:val="383838"/>
          <w:kern w:val="0"/>
          <w:sz w:val="24"/>
        </w:rPr>
        <w:t>62136070/13705847446</w:t>
      </w:r>
    </w:p>
    <w:p>
      <w:pPr>
        <w:widowControl/>
        <w:shd w:val="clear" w:color="auto" w:fill="FFFFFF"/>
        <w:spacing w:line="360" w:lineRule="auto"/>
        <w:ind w:firstLine="480" w:firstLineChars="200"/>
        <w:jc w:val="left"/>
        <w:rPr>
          <w:rFonts w:hint="eastAsia" w:ascii="宋体" w:hAnsi="宋体" w:cs="Tahoma"/>
          <w:kern w:val="0"/>
          <w:sz w:val="24"/>
        </w:rPr>
      </w:pPr>
      <w:r>
        <w:rPr>
          <w:rFonts w:hint="eastAsia" w:ascii="宋体" w:hAnsi="宋体" w:cs="Tahoma"/>
          <w:kern w:val="0"/>
          <w:sz w:val="24"/>
        </w:rPr>
        <w:t>联系地址：</w:t>
      </w:r>
      <w:r>
        <w:rPr>
          <w:rFonts w:hint="eastAsia" w:ascii="宋体" w:hAnsi="宋体" w:cs="宋体"/>
          <w:sz w:val="24"/>
        </w:rPr>
        <w:t>余姚市泗门镇镇南村股份经济合作社</w:t>
      </w:r>
    </w:p>
    <w:p>
      <w:pPr>
        <w:widowControl/>
        <w:spacing w:line="360" w:lineRule="auto"/>
        <w:jc w:val="center"/>
        <w:rPr>
          <w:rFonts w:ascii="宋体" w:hAnsi="宋体" w:cs="宋体"/>
          <w:b/>
          <w:bCs/>
          <w:kern w:val="0"/>
          <w:sz w:val="24"/>
        </w:rPr>
        <w:sectPr>
          <w:pgSz w:w="11906" w:h="16838"/>
          <w:pgMar w:top="1418" w:right="1418" w:bottom="1418" w:left="1418" w:header="851" w:footer="992" w:gutter="0"/>
          <w:cols w:space="720" w:num="1"/>
          <w:docGrid w:type="lines" w:linePitch="312" w:charSpace="0"/>
        </w:sectPr>
      </w:pPr>
    </w:p>
    <w:p>
      <w:pPr>
        <w:widowControl/>
        <w:spacing w:line="360" w:lineRule="auto"/>
        <w:jc w:val="center"/>
        <w:rPr>
          <w:rFonts w:ascii="宋体" w:hAnsi="宋体" w:cs="宋体"/>
          <w:b/>
          <w:bCs/>
          <w:kern w:val="0"/>
          <w:sz w:val="24"/>
        </w:rPr>
      </w:pPr>
      <w:r>
        <w:rPr>
          <w:rFonts w:hint="eastAsia" w:ascii="宋体" w:hAnsi="宋体" w:cs="宋体"/>
          <w:b/>
          <w:bCs/>
          <w:kern w:val="0"/>
          <w:sz w:val="24"/>
        </w:rPr>
        <w:t>农村（集体）资源承包（租赁）合同</w:t>
      </w:r>
    </w:p>
    <w:p>
      <w:pPr>
        <w:widowControl/>
        <w:spacing w:line="360" w:lineRule="auto"/>
        <w:jc w:val="left"/>
        <w:rPr>
          <w:rFonts w:ascii="宋体" w:hAnsi="宋体" w:cs="宋体"/>
          <w:kern w:val="0"/>
          <w:sz w:val="24"/>
          <w:u w:val="single"/>
        </w:rPr>
      </w:pPr>
      <w:r>
        <w:rPr>
          <w:rFonts w:hint="eastAsia" w:ascii="宋体" w:hAnsi="宋体" w:cs="宋体"/>
          <w:kern w:val="0"/>
          <w:sz w:val="24"/>
          <w:lang w:eastAsia="zh-CN"/>
        </w:rPr>
        <w:t>转让人</w:t>
      </w:r>
      <w:r>
        <w:rPr>
          <w:rFonts w:hint="eastAsia" w:ascii="宋体" w:hAnsi="宋体" w:cs="宋体"/>
          <w:kern w:val="0"/>
          <w:sz w:val="24"/>
        </w:rPr>
        <w:t>：（以下简称甲方）</w:t>
      </w:r>
      <w:r>
        <w:rPr>
          <w:rFonts w:hint="eastAsia" w:ascii="宋体" w:hAnsi="宋体" w:cs="Arial"/>
          <w:kern w:val="0"/>
          <w:sz w:val="24"/>
          <w:u w:val="single"/>
        </w:rPr>
        <w:t>余姚市泗门镇镇南村股份经济合作社</w:t>
      </w:r>
    </w:p>
    <w:p>
      <w:pPr>
        <w:widowControl/>
        <w:spacing w:line="360" w:lineRule="auto"/>
        <w:jc w:val="left"/>
        <w:rPr>
          <w:rFonts w:ascii="宋体" w:hAnsi="宋体" w:cs="宋体"/>
          <w:kern w:val="0"/>
          <w:sz w:val="24"/>
          <w:u w:val="single"/>
        </w:rPr>
      </w:pPr>
      <w:r>
        <w:rPr>
          <w:rFonts w:hint="eastAsia" w:ascii="宋体" w:hAnsi="宋体" w:cs="宋体"/>
          <w:kern w:val="0"/>
          <w:sz w:val="24"/>
        </w:rPr>
        <w:t>受让人：（以下简称乙方）</w:t>
      </w:r>
      <w:r>
        <w:rPr>
          <w:rFonts w:hint="eastAsia" w:ascii="宋体" w:hAnsi="宋体" w:cs="Arial"/>
          <w:kern w:val="0"/>
          <w:sz w:val="24"/>
          <w:u w:val="single"/>
        </w:rPr>
        <w:t xml:space="preserve"> </w:t>
      </w:r>
      <w:r>
        <w:rPr>
          <w:rFonts w:ascii="宋体" w:hAnsi="宋体" w:cs="Arial"/>
          <w:kern w:val="0"/>
          <w:sz w:val="24"/>
          <w:u w:val="single"/>
        </w:rPr>
        <w:t xml:space="preserve">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根据《中华人民共和国民法典》及相关的法律法规和政策的规定，甲、乙双方在平等、自愿、公平和诚实信用的基础上，经协商一致，就甲乙双方租赁（承包）有关事宜，订立本合同。</w:t>
      </w:r>
    </w:p>
    <w:p>
      <w:pPr>
        <w:widowControl/>
        <w:tabs>
          <w:tab w:val="left" w:pos="960"/>
        </w:tabs>
        <w:spacing w:line="360" w:lineRule="auto"/>
        <w:ind w:firstLine="480" w:firstLineChars="200"/>
        <w:jc w:val="left"/>
        <w:rPr>
          <w:rFonts w:ascii="宋体" w:hAnsi="宋体" w:cs="宋体"/>
          <w:kern w:val="0"/>
          <w:sz w:val="24"/>
        </w:rPr>
      </w:pPr>
      <w:r>
        <w:rPr>
          <w:rFonts w:hint="eastAsia" w:ascii="宋体" w:hAnsi="宋体" w:cs="宋体"/>
          <w:kern w:val="0"/>
          <w:sz w:val="24"/>
        </w:rPr>
        <w:t>一、面积：约400平方；位置：余姚市泗门镇镇南村</w:t>
      </w:r>
      <w:r>
        <w:rPr>
          <w:rFonts w:hint="eastAsia" w:ascii="宋体" w:hAnsi="宋体" w:cs="Arial"/>
          <w:kern w:val="0"/>
          <w:sz w:val="24"/>
        </w:rPr>
        <w:t>振华路与泗马公路交界处。</w:t>
      </w:r>
      <w:r>
        <w:rPr>
          <w:rFonts w:hint="eastAsia" w:ascii="宋体" w:hAnsi="宋体" w:cs="宋体"/>
          <w:kern w:val="0"/>
          <w:sz w:val="24"/>
        </w:rPr>
        <w:t>甲方将位于</w:t>
      </w:r>
      <w:r>
        <w:rPr>
          <w:rFonts w:hint="eastAsia" w:ascii="宋体" w:hAnsi="宋体" w:cs="Arial"/>
          <w:kern w:val="0"/>
          <w:sz w:val="24"/>
        </w:rPr>
        <w:t>余姚市泗门镇镇南村</w:t>
      </w:r>
      <w:r>
        <w:rPr>
          <w:rFonts w:hint="eastAsia" w:ascii="宋体" w:hAnsi="宋体" w:cs="宋体"/>
          <w:kern w:val="0"/>
          <w:sz w:val="24"/>
        </w:rPr>
        <w:t>约400平方菜场租赁（承包）给乙方使用。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二、用途：用于经营合法的菜类、肉类、水产、海鲜等业态。</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三、租赁（承包）经营期限：三年。该资源租赁（承包）经营期限为年，自2023年1月1日至2025年12月31日止。</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四、租赁（承包）费及交付方式：</w:t>
      </w:r>
      <w:r>
        <w:rPr>
          <w:rFonts w:hint="eastAsia" w:ascii="宋体" w:hAnsi="宋体" w:cs="Tahoma"/>
          <w:sz w:val="24"/>
        </w:rPr>
        <w:t>租金实行按年支付、先付后用，每年12月31日前付清下一年度租金。</w:t>
      </w:r>
    </w:p>
    <w:p>
      <w:pPr>
        <w:tabs>
          <w:tab w:val="left" w:pos="1995"/>
        </w:tabs>
        <w:spacing w:line="360" w:lineRule="auto"/>
        <w:ind w:firstLine="480" w:firstLineChars="200"/>
        <w:rPr>
          <w:rFonts w:ascii="宋体" w:hAnsi="宋体" w:cs="宋体"/>
          <w:kern w:val="0"/>
          <w:sz w:val="24"/>
        </w:rPr>
      </w:pPr>
      <w:r>
        <w:rPr>
          <w:rFonts w:hint="eastAsia" w:ascii="宋体" w:hAnsi="宋体" w:cs="Tahoma"/>
          <w:bCs/>
          <w:kern w:val="0"/>
          <w:sz w:val="24"/>
        </w:rPr>
        <w:t>五、</w:t>
      </w:r>
      <w:r>
        <w:rPr>
          <w:rFonts w:hint="eastAsia" w:ascii="宋体" w:hAnsi="宋体" w:cs="宋体"/>
          <w:sz w:val="24"/>
        </w:rPr>
        <w:t>履约保证金：签订合同时由乙方向</w:t>
      </w:r>
      <w:r>
        <w:rPr>
          <w:rFonts w:hint="eastAsia" w:ascii="宋体" w:hAnsi="宋体" w:cs="宋体"/>
          <w:sz w:val="24"/>
          <w:u w:val="single"/>
        </w:rPr>
        <w:t>甲方</w:t>
      </w:r>
      <w:r>
        <w:rPr>
          <w:rFonts w:hint="eastAsia" w:ascii="宋体" w:hAnsi="宋体" w:cs="宋体"/>
          <w:sz w:val="24"/>
        </w:rPr>
        <w:t>交纳履约保证金：人民币54000元，履约保证金收取后，</w:t>
      </w:r>
      <w:r>
        <w:rPr>
          <w:rFonts w:hint="eastAsia" w:ascii="宋体" w:hAnsi="宋体" w:cs="Arial"/>
          <w:kern w:val="0"/>
          <w:sz w:val="24"/>
          <w:u w:val="single"/>
        </w:rPr>
        <w:t>甲方</w:t>
      </w:r>
      <w:r>
        <w:rPr>
          <w:rFonts w:hint="eastAsia" w:ascii="宋体" w:hAnsi="宋体" w:cs="宋体"/>
          <w:sz w:val="24"/>
        </w:rPr>
        <w:t>应向乙方开具收款凭证。履约保证金待租赁期满或合同解除时，租赁双方无纠纷，由</w:t>
      </w:r>
      <w:r>
        <w:rPr>
          <w:rFonts w:hint="eastAsia" w:ascii="宋体" w:hAnsi="宋体" w:cs="Arial"/>
          <w:kern w:val="0"/>
          <w:sz w:val="24"/>
          <w:u w:val="single"/>
        </w:rPr>
        <w:t>甲方</w:t>
      </w:r>
      <w:r>
        <w:rPr>
          <w:rFonts w:hint="eastAsia" w:ascii="宋体" w:hAnsi="宋体" w:cs="宋体"/>
          <w:sz w:val="24"/>
        </w:rPr>
        <w:t>一次性退还，</w:t>
      </w:r>
      <w:r>
        <w:rPr>
          <w:rFonts w:hint="eastAsia" w:ascii="宋体" w:hAnsi="宋体"/>
          <w:bCs/>
          <w:color w:val="000000"/>
          <w:kern w:val="0"/>
          <w:sz w:val="24"/>
        </w:rPr>
        <w:t>同时退还银行同期活期存款利息</w:t>
      </w:r>
      <w:r>
        <w:rPr>
          <w:rFonts w:hint="eastAsia" w:ascii="宋体" w:hAnsi="宋体" w:cs="宋体"/>
          <w:sz w:val="24"/>
        </w:rPr>
        <w:t>。</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六、甲乙双方的权利和义务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（一）甲方的权利和义务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1．对该资源开发利用进行监督，保证该资源按照合同约定的用途合理利用。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2．按照合同约定收取承包（租赁）金。</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3．甲方应尊重乙方在承包（租赁）该资源上的生产经营自主权，不干涉乙方的合法经营活动。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4．甲方签订合同时须提供该资源使用权承包（租赁）的合法手续，包括村“三委会”或社员（代表）大会讨论承包（租赁）事项的记录决议、农户土地使用权的流转协议等，确保资源能够正常使用。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（二）乙方的权利和义务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1．按照合同约定的用途和期限，有权依法利用和经营所承包（租赁）的资源。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2．享有承包（租赁）资源上的收益权。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3．保护自然资源，搞好水土保持，合理利用资源。</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4．乙方承包（租赁）经营所需要的手续由乙方负责办理，费用由乙方负担，但需要甲方协助或提供与承包（租赁）资源有关的手续、资料的，甲方有义务提供和协助。</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5.乙方在投资基建或其他软、硬件设施前须征得甲方书面同意后方可执行，并且合同期满该物权和使用权归甲方所有或由乙方负责拆除并带走恢复原状，拆除过程中如有损坏损坏由乙方照价赔偿或恢复原状，故乙方在投入前需考虑谨慎。</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七、合同的转包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（一）在本合同有效期内，乙方经过甲方书面同意，遵照自愿、互利的原则，可以将承包（租赁）的资源全部或部分转包给第三方。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（二）转包时要签订转包合同，不得擅自改变原来承包（租赁）合同的内容。</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（三）本合同转包后，甲方与乙方之间仍应按原承包（租赁）合同的约定行使权利和承担义务；乙方与第三方按转包合同的约定行使权利和承担义务。</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八、合同的变更和解除</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（一）本合同一经签订，即具有法律约束力，任何单位和个人不得随意变更或者解除，经甲乙双方协商一致签订书面协议方可变更或解除本合同。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（二）在合同履行期间，任何一方法定代表人或人员的变更，都不得因此而变更或解除本合同。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（三）本合同履行中，如因不可抗力致使本合同难以履行时，本合同可以变更或解除，双方互不承担责任。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（四）本合同履行期间，如遇国家建设征用该资源，合同终止。甲方不作任何经济补偿。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（五）本合同期满，如继续承包（租赁），在同等条件下，乙方享有优先权。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（六）承包（租赁）期满后，乙方应在合同终止前恢复原状，乙方由于不可抗力导致在规定期限内不能将资源恢复原状的，应事先取得甲方同意，否则，甲方有权没收保证金，作为恢复原状的费用。</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九、违约责任</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（一）在合同履行期间，任何一方违反本合同的约定，视为违约，对另一方造成损失的，有双方协商或委托有评估资质的中介机构评估损失金额，违反约定一方负责赔偿。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（二）乙方应当按照本合同约定的期限足额支付承包（租赁）款，如乙方逾期支付承包（租赁）款，甲方可按欠款金额收取每日5‰的违约金，若超过15天未支付承包（租赁）款，则甲方有权解除本合同。</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（三）乙方必须合法经营，承包（租赁）期间，乙方如有违反国家法律、法规及政府相关文件规定的，甲方有权提前终止本合同，因提前终止合同所造成的损失由乙方承担。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（四）乙方未经甲方同意不得改变资源存在状态，不得擅自转租给他人，乙方擅自改变或擅自转租他人的，甲方有权提前终止合同，因提前终止合同所造成的损失由乙方承担。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（五）承包（租赁）期限内甲方必须保证无其他集体或个人对乙方所承租的资源提出任何异议，如果出现上述情况由甲方负责处理，如甲方处理不当而给乙方造成了经济损失由甲方负责赔偿。</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（六）如中途国家或集体需要拆迁征用，乙方应无条件服从，本合同提前终止，甲方负责将未到期部分承包（租赁）款退还，有关拆迁政策按政府规定并由甲方帮助协调落实。</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十、合同纠纷的解决办法</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本合同履行中如发生纠纷，由争议双方协商解决；协商不成，双方同意向余姚市人民法院提起诉讼。</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十一、本合同未尽事宜，可由双方约定后作为补充协议，补充协议与本合同具有同等法律效力。</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十二、其他约定</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本合同一式四份，甲乙双方各执一份，乡镇（街道）农村产权交易工作领导小组、乡村（街道）农村产权交易分中心各一份。</w:t>
      </w:r>
    </w:p>
    <w:p>
      <w:pPr>
        <w:widowControl/>
        <w:spacing w:line="360" w:lineRule="auto"/>
        <w:jc w:val="left"/>
        <w:rPr>
          <w:rFonts w:ascii="宋体" w:hAnsi="宋体" w:cs="宋体"/>
          <w:kern w:val="0"/>
          <w:sz w:val="24"/>
        </w:rPr>
      </w:pP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附：1．村“三委会”或成员（代表）大会讨论承包（租赁）事项记录（决议）复印件</w:t>
      </w:r>
    </w:p>
    <w:p>
      <w:pPr>
        <w:widowControl/>
        <w:spacing w:line="360" w:lineRule="auto"/>
        <w:jc w:val="left"/>
        <w:rPr>
          <w:rFonts w:hint="eastAsia" w:ascii="宋体" w:hAnsi="宋体" w:cs="宋体"/>
          <w:kern w:val="0"/>
          <w:sz w:val="24"/>
        </w:rPr>
      </w:pPr>
    </w:p>
    <w:p>
      <w:pPr>
        <w:widowControl/>
        <w:spacing w:line="360" w:lineRule="auto"/>
        <w:jc w:val="left"/>
        <w:rPr>
          <w:rFonts w:ascii="宋体" w:hAnsi="宋体" w:cs="宋体"/>
          <w:kern w:val="0"/>
          <w:sz w:val="24"/>
        </w:rPr>
      </w:pPr>
      <w:r>
        <w:rPr>
          <w:rFonts w:hint="eastAsia" w:ascii="宋体" w:hAnsi="宋体" w:cs="宋体"/>
          <w:kern w:val="0"/>
          <w:sz w:val="24"/>
        </w:rPr>
        <w:t>甲方（盖章）：                          乙方（盖章）：</w:t>
      </w:r>
    </w:p>
    <w:p>
      <w:pPr>
        <w:widowControl/>
        <w:spacing w:line="360" w:lineRule="auto"/>
        <w:jc w:val="left"/>
        <w:rPr>
          <w:rFonts w:ascii="宋体" w:hAnsi="宋体" w:cs="宋体"/>
          <w:kern w:val="0"/>
          <w:sz w:val="24"/>
        </w:rPr>
      </w:pPr>
      <w:r>
        <w:rPr>
          <w:rFonts w:hint="eastAsia" w:ascii="宋体" w:hAnsi="宋体" w:cs="宋体"/>
          <w:kern w:val="0"/>
          <w:sz w:val="24"/>
        </w:rPr>
        <w:t>法定代表人或受</w:t>
      </w:r>
      <w:r>
        <w:rPr>
          <w:rFonts w:hint="eastAsia" w:ascii="宋体" w:hAnsi="宋体" w:cs="宋体"/>
          <w:kern w:val="0"/>
          <w:sz w:val="24"/>
          <w:lang w:eastAsia="zh-CN"/>
        </w:rPr>
        <w:t>转让人</w:t>
      </w:r>
      <w:r>
        <w:rPr>
          <w:rFonts w:hint="eastAsia" w:ascii="宋体" w:hAnsi="宋体" w:cs="宋体"/>
          <w:kern w:val="0"/>
          <w:sz w:val="24"/>
        </w:rPr>
        <w:t>（签字）：          法定代表人或受</w:t>
      </w:r>
      <w:r>
        <w:rPr>
          <w:rFonts w:hint="eastAsia" w:ascii="宋体" w:hAnsi="宋体" w:cs="宋体"/>
          <w:kern w:val="0"/>
          <w:sz w:val="24"/>
          <w:lang w:eastAsia="zh-CN"/>
        </w:rPr>
        <w:t>转让人</w:t>
      </w:r>
      <w:r>
        <w:rPr>
          <w:rFonts w:hint="eastAsia" w:ascii="宋体" w:hAnsi="宋体" w:cs="宋体"/>
          <w:kern w:val="0"/>
          <w:sz w:val="24"/>
        </w:rPr>
        <w:t>（签字）：</w:t>
      </w:r>
    </w:p>
    <w:p>
      <w:pPr>
        <w:widowControl/>
        <w:spacing w:line="360" w:lineRule="auto"/>
        <w:jc w:val="left"/>
        <w:rPr>
          <w:rFonts w:ascii="宋体" w:hAnsi="宋体" w:cs="宋体"/>
          <w:kern w:val="0"/>
          <w:sz w:val="24"/>
        </w:rPr>
      </w:pPr>
      <w:r>
        <w:rPr>
          <w:rFonts w:hint="eastAsia" w:ascii="宋体" w:hAnsi="宋体" w:cs="宋体"/>
          <w:kern w:val="0"/>
          <w:sz w:val="24"/>
        </w:rPr>
        <w:t>身份证号码：</w:t>
      </w:r>
    </w:p>
    <w:p>
      <w:pPr>
        <w:widowControl/>
        <w:spacing w:line="360" w:lineRule="auto"/>
        <w:jc w:val="left"/>
        <w:rPr>
          <w:rFonts w:ascii="宋体" w:hAnsi="宋体" w:cs="宋体"/>
          <w:kern w:val="0"/>
          <w:sz w:val="24"/>
        </w:rPr>
      </w:pPr>
      <w:r>
        <w:rPr>
          <w:rFonts w:hint="eastAsia" w:ascii="宋体" w:hAnsi="宋体" w:cs="宋体"/>
          <w:kern w:val="0"/>
          <w:sz w:val="24"/>
        </w:rPr>
        <w:t>联系电话：</w:t>
      </w:r>
    </w:p>
    <w:p>
      <w:pPr>
        <w:widowControl/>
        <w:spacing w:line="360" w:lineRule="auto"/>
        <w:jc w:val="left"/>
        <w:rPr>
          <w:rFonts w:hint="eastAsia" w:ascii="宋体" w:hAnsi="宋体" w:cs="宋体"/>
          <w:kern w:val="0"/>
          <w:sz w:val="24"/>
        </w:rPr>
      </w:pPr>
    </w:p>
    <w:p>
      <w:pPr>
        <w:widowControl/>
        <w:spacing w:line="360" w:lineRule="auto"/>
        <w:jc w:val="right"/>
        <w:rPr>
          <w:rFonts w:hint="eastAsia" w:ascii="宋体" w:hAnsi="宋体" w:cs="宋体"/>
          <w:kern w:val="0"/>
          <w:sz w:val="24"/>
        </w:rPr>
      </w:pPr>
      <w:r>
        <w:rPr>
          <w:rFonts w:hint="eastAsia" w:ascii="宋体" w:hAnsi="宋体" w:cs="宋体"/>
          <w:kern w:val="0"/>
          <w:sz w:val="24"/>
        </w:rPr>
        <w:t xml:space="preserve">签订日期： </w:t>
      </w:r>
      <w:r>
        <w:rPr>
          <w:rFonts w:ascii="宋体" w:hAnsi="宋体" w:cs="宋体"/>
          <w:kern w:val="0"/>
          <w:sz w:val="24"/>
        </w:rPr>
        <w:t xml:space="preserve">   </w:t>
      </w:r>
      <w:r>
        <w:rPr>
          <w:rFonts w:hint="eastAsia" w:ascii="宋体" w:hAnsi="宋体" w:cs="宋体"/>
          <w:kern w:val="0"/>
          <w:sz w:val="24"/>
        </w:rPr>
        <w:t xml:space="preserve">年 </w:t>
      </w:r>
      <w:r>
        <w:rPr>
          <w:rFonts w:ascii="宋体" w:hAnsi="宋体" w:cs="宋体"/>
          <w:kern w:val="0"/>
          <w:sz w:val="24"/>
        </w:rPr>
        <w:t xml:space="preserve">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 xml:space="preserve">月 </w:t>
      </w:r>
      <w:r>
        <w:rPr>
          <w:rFonts w:ascii="宋体" w:hAnsi="宋体" w:cs="宋体"/>
          <w:kern w:val="0"/>
          <w:sz w:val="24"/>
        </w:rPr>
        <w:t xml:space="preserve">   </w:t>
      </w:r>
      <w:r>
        <w:rPr>
          <w:rFonts w:hint="eastAsia" w:ascii="宋体" w:hAnsi="宋体" w:cs="宋体"/>
          <w:kern w:val="0"/>
          <w:sz w:val="24"/>
        </w:rPr>
        <w:t>日</w:t>
      </w:r>
    </w:p>
    <w:sectPr>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163686595">
    <w:nsid w:val="80F73CC3"/>
    <w:multiLevelType w:val="singleLevel"/>
    <w:tmpl w:val="80F73CC3"/>
    <w:lvl w:ilvl="0" w:tentative="1">
      <w:start w:val="10"/>
      <w:numFmt w:val="chineseCounting"/>
      <w:suff w:val="nothing"/>
      <w:lvlText w:val="%1、"/>
      <w:lvlJc w:val="left"/>
      <w:rPr>
        <w:rFonts w:hint="eastAsia"/>
        <w:b/>
        <w:bCs/>
      </w:rPr>
    </w:lvl>
  </w:abstractNum>
  <w:num w:numId="1">
    <w:abstractNumId w:val="2163686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Tc2ZGZiNzZiNDVlOGViOWVmM2JhOTY0NGJkNjUyYzgifQ=="/>
  </w:docVars>
  <w:rsids>
    <w:rsidRoot w:val="77E03CD1"/>
    <w:rsid w:val="00011645"/>
    <w:rsid w:val="000236AF"/>
    <w:rsid w:val="00067E6B"/>
    <w:rsid w:val="000F0C0F"/>
    <w:rsid w:val="000F5983"/>
    <w:rsid w:val="00110A24"/>
    <w:rsid w:val="00117670"/>
    <w:rsid w:val="00121FC2"/>
    <w:rsid w:val="0014788E"/>
    <w:rsid w:val="001571C6"/>
    <w:rsid w:val="001668A2"/>
    <w:rsid w:val="00192E53"/>
    <w:rsid w:val="001A23E5"/>
    <w:rsid w:val="001E2115"/>
    <w:rsid w:val="001F18A1"/>
    <w:rsid w:val="001F303E"/>
    <w:rsid w:val="001F4005"/>
    <w:rsid w:val="001F50C1"/>
    <w:rsid w:val="002012EA"/>
    <w:rsid w:val="00215391"/>
    <w:rsid w:val="00216120"/>
    <w:rsid w:val="00273471"/>
    <w:rsid w:val="00281449"/>
    <w:rsid w:val="0028210B"/>
    <w:rsid w:val="00296522"/>
    <w:rsid w:val="002A1F06"/>
    <w:rsid w:val="002B6CE0"/>
    <w:rsid w:val="002F3175"/>
    <w:rsid w:val="00314FBC"/>
    <w:rsid w:val="00331D5E"/>
    <w:rsid w:val="00346700"/>
    <w:rsid w:val="00355064"/>
    <w:rsid w:val="00360BA3"/>
    <w:rsid w:val="00374AEC"/>
    <w:rsid w:val="00384770"/>
    <w:rsid w:val="0039620D"/>
    <w:rsid w:val="003C6CE7"/>
    <w:rsid w:val="003D0F5C"/>
    <w:rsid w:val="003E5B51"/>
    <w:rsid w:val="003F459E"/>
    <w:rsid w:val="00405E4C"/>
    <w:rsid w:val="004078A3"/>
    <w:rsid w:val="00422F3D"/>
    <w:rsid w:val="004266F5"/>
    <w:rsid w:val="00430051"/>
    <w:rsid w:val="00430376"/>
    <w:rsid w:val="0043097D"/>
    <w:rsid w:val="00441454"/>
    <w:rsid w:val="00445D88"/>
    <w:rsid w:val="00464DA6"/>
    <w:rsid w:val="00477499"/>
    <w:rsid w:val="00496309"/>
    <w:rsid w:val="004E3F16"/>
    <w:rsid w:val="004F67AE"/>
    <w:rsid w:val="00532D26"/>
    <w:rsid w:val="005335E9"/>
    <w:rsid w:val="00544245"/>
    <w:rsid w:val="00544FA8"/>
    <w:rsid w:val="00551C40"/>
    <w:rsid w:val="005A2852"/>
    <w:rsid w:val="005D3C4B"/>
    <w:rsid w:val="005D5FEB"/>
    <w:rsid w:val="005E45D5"/>
    <w:rsid w:val="00607A4E"/>
    <w:rsid w:val="00647F2B"/>
    <w:rsid w:val="00683F45"/>
    <w:rsid w:val="006B4039"/>
    <w:rsid w:val="006C6B93"/>
    <w:rsid w:val="006E701F"/>
    <w:rsid w:val="006F16D1"/>
    <w:rsid w:val="007169E4"/>
    <w:rsid w:val="00730417"/>
    <w:rsid w:val="00736EEB"/>
    <w:rsid w:val="00746E3C"/>
    <w:rsid w:val="00772E5C"/>
    <w:rsid w:val="00777955"/>
    <w:rsid w:val="007822E1"/>
    <w:rsid w:val="007A7DF2"/>
    <w:rsid w:val="007D3F2A"/>
    <w:rsid w:val="007D604E"/>
    <w:rsid w:val="007F026A"/>
    <w:rsid w:val="007F189F"/>
    <w:rsid w:val="007F587A"/>
    <w:rsid w:val="00803C1A"/>
    <w:rsid w:val="00823DCD"/>
    <w:rsid w:val="0083536E"/>
    <w:rsid w:val="008371B4"/>
    <w:rsid w:val="0084261B"/>
    <w:rsid w:val="00880A29"/>
    <w:rsid w:val="0088175C"/>
    <w:rsid w:val="00893996"/>
    <w:rsid w:val="008F2FA1"/>
    <w:rsid w:val="00905131"/>
    <w:rsid w:val="009449F9"/>
    <w:rsid w:val="00963066"/>
    <w:rsid w:val="00987D17"/>
    <w:rsid w:val="009A0AD2"/>
    <w:rsid w:val="009A1CE3"/>
    <w:rsid w:val="009A6356"/>
    <w:rsid w:val="009A6FD4"/>
    <w:rsid w:val="009C043F"/>
    <w:rsid w:val="009E3260"/>
    <w:rsid w:val="009F612A"/>
    <w:rsid w:val="00A11D59"/>
    <w:rsid w:val="00A45307"/>
    <w:rsid w:val="00A512A9"/>
    <w:rsid w:val="00A53C25"/>
    <w:rsid w:val="00A821E3"/>
    <w:rsid w:val="00AB6571"/>
    <w:rsid w:val="00AD4C48"/>
    <w:rsid w:val="00AE1605"/>
    <w:rsid w:val="00AE2461"/>
    <w:rsid w:val="00B00F1E"/>
    <w:rsid w:val="00B043DF"/>
    <w:rsid w:val="00B118B8"/>
    <w:rsid w:val="00B1227D"/>
    <w:rsid w:val="00B12B17"/>
    <w:rsid w:val="00B455C5"/>
    <w:rsid w:val="00B525FB"/>
    <w:rsid w:val="00B54050"/>
    <w:rsid w:val="00B63673"/>
    <w:rsid w:val="00B643D2"/>
    <w:rsid w:val="00B74C06"/>
    <w:rsid w:val="00B963A7"/>
    <w:rsid w:val="00BB5C98"/>
    <w:rsid w:val="00BD4E11"/>
    <w:rsid w:val="00BE1DC5"/>
    <w:rsid w:val="00BE6418"/>
    <w:rsid w:val="00BF3DE2"/>
    <w:rsid w:val="00C14FDF"/>
    <w:rsid w:val="00C17A43"/>
    <w:rsid w:val="00C35803"/>
    <w:rsid w:val="00C62D66"/>
    <w:rsid w:val="00C90BD3"/>
    <w:rsid w:val="00CD6EFD"/>
    <w:rsid w:val="00D06AF5"/>
    <w:rsid w:val="00D21A91"/>
    <w:rsid w:val="00D26624"/>
    <w:rsid w:val="00D41FA8"/>
    <w:rsid w:val="00D50899"/>
    <w:rsid w:val="00D54155"/>
    <w:rsid w:val="00D73527"/>
    <w:rsid w:val="00DC55E0"/>
    <w:rsid w:val="00DE638D"/>
    <w:rsid w:val="00DF66C7"/>
    <w:rsid w:val="00E6349C"/>
    <w:rsid w:val="00E82F1F"/>
    <w:rsid w:val="00E9330E"/>
    <w:rsid w:val="00F12A8F"/>
    <w:rsid w:val="00F23337"/>
    <w:rsid w:val="00F27D43"/>
    <w:rsid w:val="00F76358"/>
    <w:rsid w:val="00F77D1E"/>
    <w:rsid w:val="00F9228E"/>
    <w:rsid w:val="00F974E3"/>
    <w:rsid w:val="00F97B0F"/>
    <w:rsid w:val="00FB19BD"/>
    <w:rsid w:val="00FB61EA"/>
    <w:rsid w:val="00FE5914"/>
    <w:rsid w:val="01D134FA"/>
    <w:rsid w:val="07FE491D"/>
    <w:rsid w:val="0A0D5156"/>
    <w:rsid w:val="0B9874FD"/>
    <w:rsid w:val="0BC54007"/>
    <w:rsid w:val="152C0D1B"/>
    <w:rsid w:val="159B37AB"/>
    <w:rsid w:val="198A5E08"/>
    <w:rsid w:val="22145011"/>
    <w:rsid w:val="2BF844B4"/>
    <w:rsid w:val="30932B04"/>
    <w:rsid w:val="37BC7885"/>
    <w:rsid w:val="385A62F6"/>
    <w:rsid w:val="40BB4ECA"/>
    <w:rsid w:val="40EB4D37"/>
    <w:rsid w:val="4714279A"/>
    <w:rsid w:val="48990868"/>
    <w:rsid w:val="51C54B6D"/>
    <w:rsid w:val="56004989"/>
    <w:rsid w:val="59992B75"/>
    <w:rsid w:val="5EC46E9C"/>
    <w:rsid w:val="60C42458"/>
    <w:rsid w:val="62024629"/>
    <w:rsid w:val="67903589"/>
    <w:rsid w:val="69B90C58"/>
    <w:rsid w:val="6A723C50"/>
    <w:rsid w:val="6E123F12"/>
    <w:rsid w:val="77A44351"/>
    <w:rsid w:val="77E03CD1"/>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styleId="6">
    <w:name w:val="Emphasis"/>
    <w:basedOn w:val="5"/>
    <w:qFormat/>
    <w:uiPriority w:val="0"/>
    <w:rPr>
      <w:i/>
    </w:rPr>
  </w:style>
  <w:style w:type="paragraph" w:customStyle="1" w:styleId="8">
    <w:name w:val="List Paragraph"/>
    <w:basedOn w:val="1"/>
    <w:unhideWhenUsed/>
    <w:qFormat/>
    <w:uiPriority w:val="99"/>
    <w:pPr>
      <w:ind w:firstLine="420" w:firstLineChars="200"/>
    </w:pPr>
  </w:style>
  <w:style w:type="paragraph" w:styleId="9">
    <w:name w:val=""/>
    <w:unhideWhenUsed/>
    <w:uiPriority w:val="99"/>
    <w:pPr>
      <w:ind w:firstLine="420" w:firstLineChars="200"/>
    </w:pPr>
    <w:rPr>
      <w:rFonts w:ascii="Times New Roman" w:hAnsi="Times New Roman" w:eastAsia="宋体" w:cs="Times New Roman"/>
      <w:lang w:val="en-US" w:eastAsia="zh-CN" w:bidi="ar-SA"/>
    </w:rPr>
  </w:style>
  <w:style w:type="character" w:customStyle="1" w:styleId="10">
    <w:name w:val="页眉 字符"/>
    <w:basedOn w:val="5"/>
    <w:link w:val="3"/>
    <w:qFormat/>
    <w:uiPriority w:val="0"/>
    <w:rPr>
      <w:rFonts w:ascii="Calibri" w:hAnsi="Calibri" w:eastAsia="宋体" w:cs="Times New Roman"/>
      <w:kern w:val="2"/>
      <w:sz w:val="18"/>
      <w:szCs w:val="18"/>
    </w:rPr>
  </w:style>
  <w:style w:type="character" w:customStyle="1" w:styleId="11">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4790</Words>
  <Characters>4980</Characters>
  <Lines>29</Lines>
  <Paragraphs>8</Paragraphs>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2022-11-29T13:22:00Z</dcterms:created>
  <dc:creator>HONOR</dc:creator>
  <cp:lastModifiedBy>86136</cp:lastModifiedBy>
  <dcterms:modified xsi:type="dcterms:W3CDTF">2022-12-05T07:43:53Z</dcterms:modified>
  <dc:title>余姚市农村产权交易文件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ICV">
    <vt:lpwstr>FD3429F78D494E7AB607CCB720370C82</vt:lpwstr>
  </property>
</Properties>
</file>