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sz w:val="44"/>
          <w:szCs w:val="44"/>
        </w:rPr>
      </w:pPr>
      <w:r>
        <w:rPr>
          <w:rFonts w:hint="eastAsia"/>
          <w:sz w:val="44"/>
          <w:szCs w:val="44"/>
        </w:rPr>
        <w:t>余姚市农村产权交易文件</w:t>
      </w:r>
    </w:p>
    <w:p>
      <w:pPr>
        <w:spacing w:line="500" w:lineRule="exact"/>
        <w:ind w:firstLine="480" w:firstLineChars="200"/>
        <w:rPr>
          <w:rFonts w:hint="eastAsia" w:ascii="宋体" w:hAnsi="宋体"/>
          <w:sz w:val="24"/>
          <w:szCs w:val="24"/>
        </w:rPr>
      </w:pPr>
    </w:p>
    <w:p>
      <w:pPr>
        <w:spacing w:line="500" w:lineRule="exact"/>
        <w:ind w:firstLine="480" w:firstLineChars="200"/>
        <w:rPr>
          <w:rFonts w:hint="eastAsia" w:ascii="宋体" w:hAnsi="宋体" w:eastAsia="宋体" w:cs="Times New Roman"/>
          <w:b w:val="0"/>
          <w:bCs w:val="0"/>
          <w:color w:val="auto"/>
          <w:kern w:val="0"/>
          <w:sz w:val="24"/>
          <w:szCs w:val="24"/>
          <w:u w:val="none"/>
        </w:rPr>
      </w:pPr>
      <w:r>
        <w:rPr>
          <w:rFonts w:hint="eastAsia" w:ascii="宋体" w:hAnsi="宋体"/>
          <w:sz w:val="24"/>
          <w:szCs w:val="24"/>
        </w:rPr>
        <w:t>受余姚市梁弄镇汪巷村股份经济合作社委托，</w:t>
      </w:r>
      <w:r>
        <w:rPr>
          <w:rFonts w:hint="eastAsia" w:ascii="宋体" w:hAnsi="宋体" w:eastAsia="宋体" w:cs="Times New Roman"/>
          <w:bCs/>
          <w:color w:val="000000"/>
          <w:kern w:val="0"/>
          <w:sz w:val="24"/>
          <w:szCs w:val="24"/>
        </w:rPr>
        <w:t>本公司定于202</w:t>
      </w:r>
      <w:r>
        <w:rPr>
          <w:rFonts w:hint="eastAsia" w:ascii="宋体" w:hAnsi="宋体" w:eastAsia="宋体" w:cs="Times New Roman"/>
          <w:bCs/>
          <w:color w:val="000000"/>
          <w:kern w:val="0"/>
          <w:sz w:val="24"/>
          <w:szCs w:val="24"/>
          <w:lang w:val="en-US" w:eastAsia="zh-CN"/>
        </w:rPr>
        <w:t>3</w:t>
      </w:r>
      <w:r>
        <w:rPr>
          <w:rFonts w:hint="eastAsia" w:ascii="宋体" w:hAnsi="宋体" w:eastAsia="宋体" w:cs="Times New Roman"/>
          <w:bCs/>
          <w:color w:val="000000"/>
          <w:kern w:val="0"/>
          <w:sz w:val="24"/>
          <w:szCs w:val="24"/>
        </w:rPr>
        <w:t>年</w:t>
      </w:r>
      <w:r>
        <w:rPr>
          <w:rFonts w:hint="eastAsia" w:ascii="宋体" w:hAnsi="宋体" w:cs="Times New Roman"/>
          <w:bCs/>
          <w:color w:val="000000"/>
          <w:kern w:val="0"/>
          <w:sz w:val="24"/>
          <w:szCs w:val="24"/>
          <w:lang w:val="en-US" w:eastAsia="zh-CN"/>
        </w:rPr>
        <w:t>8</w:t>
      </w:r>
      <w:r>
        <w:rPr>
          <w:rFonts w:hint="eastAsia" w:ascii="宋体" w:hAnsi="宋体" w:eastAsia="宋体" w:cs="Times New Roman"/>
          <w:bCs/>
          <w:color w:val="000000"/>
          <w:kern w:val="0"/>
          <w:sz w:val="24"/>
          <w:szCs w:val="24"/>
        </w:rPr>
        <w:t>月</w:t>
      </w:r>
      <w:r>
        <w:rPr>
          <w:rFonts w:hint="eastAsia" w:ascii="宋体" w:hAnsi="宋体" w:cs="Times New Roman"/>
          <w:bCs/>
          <w:color w:val="000000"/>
          <w:kern w:val="0"/>
          <w:sz w:val="24"/>
          <w:szCs w:val="24"/>
          <w:lang w:val="en-US" w:eastAsia="zh-CN"/>
        </w:rPr>
        <w:t>23</w:t>
      </w:r>
      <w:r>
        <w:rPr>
          <w:rFonts w:hint="eastAsia" w:ascii="宋体" w:hAnsi="宋体" w:eastAsia="宋体" w:cs="Times New Roman"/>
          <w:bCs/>
          <w:color w:val="000000"/>
          <w:kern w:val="0"/>
          <w:sz w:val="24"/>
          <w:szCs w:val="24"/>
        </w:rPr>
        <w:t>日上午</w:t>
      </w:r>
      <w:r>
        <w:rPr>
          <w:rFonts w:hint="eastAsia" w:ascii="宋体" w:hAnsi="宋体" w:cs="Times New Roman"/>
          <w:bCs/>
          <w:color w:val="000000"/>
          <w:kern w:val="0"/>
          <w:sz w:val="24"/>
          <w:szCs w:val="24"/>
          <w:lang w:val="en-US" w:eastAsia="zh-CN"/>
        </w:rPr>
        <w:t>1</w:t>
      </w:r>
      <w:r>
        <w:rPr>
          <w:rFonts w:hint="eastAsia" w:ascii="宋体" w:hAnsi="宋体" w:eastAsia="宋体" w:cs="Times New Roman"/>
          <w:bCs/>
          <w:color w:val="000000"/>
          <w:kern w:val="0"/>
          <w:sz w:val="24"/>
          <w:szCs w:val="24"/>
        </w:rPr>
        <w:t>0</w:t>
      </w:r>
      <w:r>
        <w:rPr>
          <w:rFonts w:hint="eastAsia" w:ascii="宋体" w:hAnsi="宋体" w:cs="Times New Roman"/>
          <w:bCs/>
          <w:color w:val="000000"/>
          <w:kern w:val="0"/>
          <w:sz w:val="24"/>
          <w:szCs w:val="24"/>
          <w:lang w:eastAsia="zh-CN"/>
        </w:rPr>
        <w:t>：</w:t>
      </w:r>
      <w:r>
        <w:rPr>
          <w:rFonts w:hint="eastAsia" w:ascii="宋体" w:hAnsi="宋体" w:cs="Times New Roman"/>
          <w:bCs/>
          <w:color w:val="000000"/>
          <w:kern w:val="0"/>
          <w:sz w:val="24"/>
          <w:szCs w:val="24"/>
          <w:lang w:val="en-US" w:eastAsia="zh-CN"/>
        </w:rPr>
        <w:t>00--10：30</w:t>
      </w:r>
      <w:r>
        <w:rPr>
          <w:rFonts w:hint="eastAsia" w:ascii="宋体" w:hAnsi="宋体" w:eastAsia="宋体" w:cs="宋体"/>
          <w:b w:val="0"/>
          <w:bCs w:val="0"/>
          <w:sz w:val="24"/>
          <w:szCs w:val="24"/>
        </w:rPr>
        <w:t>（延时除外</w:t>
      </w:r>
      <w:r>
        <w:rPr>
          <w:rFonts w:hint="eastAsia" w:ascii="宋体" w:hAnsi="宋体" w:cs="宋体"/>
          <w:b w:val="0"/>
          <w:bCs w:val="0"/>
          <w:sz w:val="24"/>
          <w:szCs w:val="24"/>
          <w:lang w:val="en-US" w:eastAsia="zh-CN"/>
        </w:rPr>
        <w:t>)</w:t>
      </w:r>
      <w:r>
        <w:rPr>
          <w:rFonts w:ascii="Arial" w:hAnsi="Arial" w:eastAsia="Arial" w:cs="Arial"/>
          <w:i w:val="0"/>
          <w:iCs w:val="0"/>
          <w:caps w:val="0"/>
          <w:color w:val="383838"/>
          <w:spacing w:val="0"/>
          <w:sz w:val="24"/>
          <w:szCs w:val="24"/>
        </w:rPr>
        <w:t>在余姚市公共资源交易中心梁弄镇分中心1132开标室</w:t>
      </w:r>
      <w:r>
        <w:rPr>
          <w:rFonts w:hint="eastAsia" w:ascii="宋体" w:hAnsi="宋体" w:eastAsia="宋体" w:cs="Times New Roman"/>
          <w:b w:val="0"/>
          <w:bCs w:val="0"/>
          <w:color w:val="auto"/>
          <w:kern w:val="0"/>
          <w:sz w:val="24"/>
          <w:szCs w:val="24"/>
          <w:u w:val="none"/>
        </w:rPr>
        <w:t>进行公开</w:t>
      </w:r>
      <w:r>
        <w:rPr>
          <w:rFonts w:hint="eastAsia" w:ascii="宋体" w:hAnsi="宋体" w:eastAsia="宋体" w:cs="Times New Roman"/>
          <w:color w:val="auto"/>
          <w:sz w:val="24"/>
          <w:szCs w:val="24"/>
          <w:u w:val="none"/>
          <w:lang w:eastAsia="zh-CN"/>
        </w:rPr>
        <w:t>拍卖</w:t>
      </w:r>
      <w:r>
        <w:rPr>
          <w:rFonts w:hint="eastAsia" w:ascii="宋体" w:hAnsi="宋体"/>
          <w:sz w:val="24"/>
          <w:szCs w:val="24"/>
        </w:rPr>
        <w:t>。</w:t>
      </w:r>
      <w:r>
        <w:rPr>
          <w:rFonts w:hint="eastAsia" w:ascii="宋体" w:hAnsi="宋体" w:eastAsia="宋体" w:cs="Times New Roman"/>
          <w:b w:val="0"/>
          <w:bCs w:val="0"/>
          <w:color w:val="auto"/>
          <w:kern w:val="0"/>
          <w:sz w:val="24"/>
          <w:szCs w:val="24"/>
          <w:u w:val="none"/>
        </w:rPr>
        <w:t xml:space="preserve">现就相关事项公告如下： </w:t>
      </w:r>
    </w:p>
    <w:p>
      <w:pPr>
        <w:spacing w:line="500" w:lineRule="exact"/>
        <w:ind w:firstLine="480" w:firstLineChars="200"/>
        <w:rPr>
          <w:rFonts w:hint="eastAsia" w:ascii="宋体" w:hAnsi="宋体" w:eastAsia="宋体"/>
          <w:color w:val="000000"/>
          <w:sz w:val="24"/>
          <w:szCs w:val="24"/>
          <w:u w:val="single"/>
          <w:lang w:val="en-US" w:eastAsia="zh-CN"/>
        </w:rPr>
      </w:pPr>
      <w:r>
        <w:rPr>
          <w:rFonts w:hint="eastAsia" w:ascii="宋体" w:hAnsi="宋体"/>
          <w:sz w:val="24"/>
          <w:szCs w:val="24"/>
        </w:rPr>
        <w:t>一、</w:t>
      </w:r>
      <w:r>
        <w:rPr>
          <w:rFonts w:hint="eastAsia" w:ascii="宋体" w:hAnsi="宋体"/>
          <w:color w:val="000000"/>
          <w:sz w:val="24"/>
          <w:szCs w:val="24"/>
        </w:rPr>
        <w:t>项目编号：梁产权23-</w:t>
      </w:r>
      <w:r>
        <w:rPr>
          <w:rFonts w:hint="eastAsia" w:ascii="宋体" w:hAnsi="宋体"/>
          <w:color w:val="000000"/>
          <w:sz w:val="24"/>
          <w:szCs w:val="24"/>
          <w:lang w:val="en-US" w:eastAsia="zh-CN"/>
        </w:rPr>
        <w:t>8</w:t>
      </w:r>
    </w:p>
    <w:p>
      <w:pPr>
        <w:spacing w:line="500" w:lineRule="exact"/>
        <w:ind w:firstLine="480" w:firstLineChars="200"/>
        <w:rPr>
          <w:rFonts w:hint="eastAsia" w:ascii="宋体" w:hAnsi="宋体" w:eastAsia="宋体" w:cs="Times New Roman"/>
          <w:color w:val="auto"/>
          <w:sz w:val="24"/>
          <w:szCs w:val="24"/>
          <w:u w:val="none"/>
          <w:lang w:eastAsia="zh-CN"/>
        </w:rPr>
      </w:pPr>
      <w:r>
        <w:rPr>
          <w:rFonts w:hint="eastAsia" w:ascii="宋体" w:hAnsi="宋体"/>
          <w:sz w:val="24"/>
          <w:szCs w:val="24"/>
        </w:rPr>
        <w:t>二、项目名称：</w:t>
      </w:r>
      <w:r>
        <w:rPr>
          <w:rFonts w:hint="eastAsia" w:ascii="宋体" w:hAnsi="宋体" w:eastAsia="宋体" w:cs="Times New Roman"/>
          <w:sz w:val="24"/>
          <w:szCs w:val="24"/>
          <w:u w:val="none"/>
          <w:lang w:eastAsia="zh-CN"/>
        </w:rPr>
        <w:t>余姚市梁弄镇汪巷村西明</w:t>
      </w:r>
      <w:r>
        <w:rPr>
          <w:rFonts w:hint="eastAsia" w:ascii="宋体" w:hAnsi="宋体" w:eastAsia="宋体" w:cs="Times New Roman"/>
          <w:color w:val="auto"/>
          <w:sz w:val="24"/>
          <w:szCs w:val="24"/>
          <w:u w:val="none"/>
          <w:lang w:eastAsia="zh-CN"/>
        </w:rPr>
        <w:t>厂房拍卖</w:t>
      </w:r>
    </w:p>
    <w:p>
      <w:pPr>
        <w:spacing w:line="500" w:lineRule="exact"/>
        <w:ind w:firstLine="480" w:firstLineChars="200"/>
        <w:rPr>
          <w:rFonts w:hint="eastAsia" w:ascii="宋体" w:hAnsi="宋体"/>
          <w:sz w:val="24"/>
          <w:szCs w:val="24"/>
        </w:rPr>
      </w:pPr>
      <w:r>
        <w:rPr>
          <w:rFonts w:hint="eastAsia" w:ascii="宋体" w:hAnsi="宋体"/>
          <w:sz w:val="24"/>
          <w:szCs w:val="24"/>
        </w:rPr>
        <w:t>三、标的概况：位于余姚市梁弄镇汪巷村西明</w:t>
      </w:r>
      <w:r>
        <w:rPr>
          <w:rFonts w:hint="eastAsia" w:ascii="宋体" w:hAnsi="宋体" w:eastAsia="宋体" w:cs="Times New Roman"/>
          <w:color w:val="auto"/>
          <w:sz w:val="24"/>
          <w:szCs w:val="24"/>
          <w:u w:val="none"/>
          <w:lang w:eastAsia="zh-CN"/>
        </w:rPr>
        <w:t>厂</w:t>
      </w:r>
      <w:r>
        <w:rPr>
          <w:rFonts w:hint="eastAsia" w:ascii="宋体" w:hAnsi="宋体"/>
          <w:sz w:val="24"/>
          <w:szCs w:val="24"/>
        </w:rPr>
        <w:t>房，一层房屋建筑面积约</w:t>
      </w:r>
      <w:r>
        <w:rPr>
          <w:rFonts w:hint="eastAsia" w:ascii="宋体" w:hAnsi="宋体"/>
          <w:sz w:val="24"/>
          <w:szCs w:val="24"/>
          <w:lang w:val="en-US" w:eastAsia="zh-CN"/>
        </w:rPr>
        <w:t>148.75</w:t>
      </w:r>
      <w:r>
        <w:rPr>
          <w:rFonts w:hint="eastAsia" w:ascii="宋体" w:hAnsi="宋体"/>
          <w:sz w:val="24"/>
          <w:szCs w:val="24"/>
        </w:rPr>
        <w:t>平方米，占地面积约1</w:t>
      </w:r>
      <w:r>
        <w:rPr>
          <w:rFonts w:hint="eastAsia" w:ascii="宋体" w:hAnsi="宋体"/>
          <w:sz w:val="24"/>
          <w:szCs w:val="24"/>
          <w:lang w:val="en-US" w:eastAsia="zh-CN"/>
        </w:rPr>
        <w:t>48.75</w:t>
      </w:r>
      <w:r>
        <w:rPr>
          <w:rFonts w:hint="eastAsia" w:ascii="宋体" w:hAnsi="宋体"/>
          <w:sz w:val="24"/>
          <w:szCs w:val="24"/>
        </w:rPr>
        <w:t>平方米，有水电，起拍价：</w:t>
      </w:r>
      <w:r>
        <w:rPr>
          <w:rFonts w:hint="eastAsia" w:ascii="宋体" w:hAnsi="宋体"/>
          <w:sz w:val="24"/>
          <w:szCs w:val="24"/>
          <w:lang w:val="en-US" w:eastAsia="zh-CN"/>
        </w:rPr>
        <w:t>16.93</w:t>
      </w:r>
      <w:r>
        <w:rPr>
          <w:rFonts w:hint="eastAsia" w:ascii="宋体" w:hAnsi="宋体"/>
          <w:sz w:val="24"/>
          <w:szCs w:val="24"/>
        </w:rPr>
        <w:t>万元，拍卖保证金：</w:t>
      </w:r>
      <w:r>
        <w:rPr>
          <w:rFonts w:hint="eastAsia" w:ascii="宋体" w:hAnsi="宋体"/>
          <w:sz w:val="24"/>
          <w:szCs w:val="24"/>
          <w:lang w:val="en-US" w:eastAsia="zh-CN"/>
        </w:rPr>
        <w:t>5</w:t>
      </w:r>
      <w:r>
        <w:rPr>
          <w:rFonts w:hint="eastAsia" w:ascii="宋体" w:hAnsi="宋体"/>
          <w:sz w:val="24"/>
          <w:szCs w:val="24"/>
        </w:rPr>
        <w:t>万元。</w:t>
      </w:r>
    </w:p>
    <w:p>
      <w:pPr>
        <w:kinsoku w:val="0"/>
        <w:overflowPunct w:val="0"/>
        <w:autoSpaceDE w:val="0"/>
        <w:autoSpaceDN w:val="0"/>
        <w:adjustRightInd w:val="0"/>
        <w:snapToGrid w:val="0"/>
        <w:spacing w:line="500" w:lineRule="exact"/>
        <w:ind w:firstLine="470" w:firstLineChars="196"/>
        <w:rPr>
          <w:rFonts w:hint="eastAsia" w:ascii="宋体" w:hAnsi="宋体"/>
          <w:sz w:val="24"/>
          <w:szCs w:val="24"/>
        </w:rPr>
      </w:pPr>
      <w:r>
        <w:rPr>
          <w:rFonts w:ascii="Arial" w:hAnsi="Arial" w:eastAsia="Arial" w:cs="Arial"/>
          <w:i w:val="0"/>
          <w:iCs w:val="0"/>
          <w:caps w:val="0"/>
          <w:color w:val="383838"/>
          <w:spacing w:val="0"/>
          <w:sz w:val="24"/>
          <w:szCs w:val="24"/>
        </w:rPr>
        <w:t>注：</w:t>
      </w:r>
      <w:r>
        <w:rPr>
          <w:rFonts w:hint="eastAsia" w:ascii="宋体" w:hAnsi="宋体"/>
          <w:sz w:val="24"/>
          <w:szCs w:val="24"/>
        </w:rPr>
        <w:t>标的按现状进行拍卖。标的无房产证，</w:t>
      </w:r>
      <w:r>
        <w:rPr>
          <w:rFonts w:hint="eastAsia" w:ascii="宋体" w:hAnsi="宋体"/>
          <w:sz w:val="24"/>
          <w:szCs w:val="24"/>
          <w:lang w:val="en-US" w:eastAsia="zh-CN"/>
        </w:rPr>
        <w:t>无</w:t>
      </w:r>
      <w:r>
        <w:rPr>
          <w:rFonts w:hint="eastAsia" w:ascii="宋体" w:hAnsi="宋体"/>
          <w:sz w:val="24"/>
          <w:szCs w:val="24"/>
        </w:rPr>
        <w:t>集体土地证，无法办理权证手续。</w:t>
      </w:r>
    </w:p>
    <w:p>
      <w:pPr>
        <w:spacing w:line="500" w:lineRule="exact"/>
        <w:ind w:firstLine="480" w:firstLineChars="200"/>
        <w:rPr>
          <w:rFonts w:hint="eastAsia" w:ascii="宋体" w:hAnsi="宋体"/>
          <w:sz w:val="24"/>
          <w:szCs w:val="24"/>
        </w:rPr>
      </w:pPr>
      <w:r>
        <w:rPr>
          <w:rFonts w:hint="eastAsia" w:ascii="宋体" w:hAnsi="宋体"/>
          <w:sz w:val="24"/>
          <w:szCs w:val="24"/>
        </w:rPr>
        <w:t>特别提示（风险）：标的物以实物现状为准，委托人与拍卖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Cs/>
          <w:color w:val="000000"/>
          <w:kern w:val="0"/>
          <w:sz w:val="24"/>
          <w:szCs w:val="24"/>
        </w:rPr>
      </w:pPr>
      <w:r>
        <w:rPr>
          <w:rFonts w:hint="eastAsia" w:ascii="宋体" w:hAnsi="宋体"/>
          <w:sz w:val="24"/>
          <w:szCs w:val="24"/>
        </w:rPr>
        <w:t>竞买人资格条件：</w:t>
      </w:r>
      <w:r>
        <w:rPr>
          <w:rFonts w:hint="eastAsia" w:ascii="宋体" w:hAnsi="宋体" w:eastAsia="宋体" w:cs="宋体"/>
          <w:b w:val="0"/>
          <w:bCs/>
          <w:color w:val="000000"/>
          <w:kern w:val="2"/>
          <w:sz w:val="24"/>
          <w:szCs w:val="24"/>
          <w:lang w:val="en-US" w:eastAsia="zh-CN" w:bidi="ar"/>
        </w:rPr>
        <w:t>凡具备完全民事行为能力的</w:t>
      </w:r>
      <w:r>
        <w:rPr>
          <w:rFonts w:hint="eastAsia" w:ascii="宋体" w:hAnsi="宋体"/>
          <w:sz w:val="24"/>
          <w:szCs w:val="24"/>
        </w:rPr>
        <w:t>余姚市梁弄镇汪巷村年满18周岁的本村村民</w:t>
      </w:r>
      <w:r>
        <w:rPr>
          <w:rFonts w:hint="eastAsia" w:ascii="宋体" w:hAnsi="宋体"/>
          <w:sz w:val="24"/>
          <w:szCs w:val="24"/>
          <w:lang w:val="en-US" w:eastAsia="zh-CN"/>
        </w:rPr>
        <w:t>或</w:t>
      </w:r>
      <w:r>
        <w:rPr>
          <w:rFonts w:hint="eastAsia" w:ascii="宋体" w:hAnsi="宋体"/>
          <w:sz w:val="24"/>
          <w:szCs w:val="24"/>
        </w:rPr>
        <w:t>村民</w:t>
      </w:r>
      <w:r>
        <w:rPr>
          <w:rFonts w:hint="eastAsia" w:ascii="宋体" w:hAnsi="宋体"/>
          <w:sz w:val="24"/>
          <w:szCs w:val="24"/>
          <w:lang w:val="en-US" w:eastAsia="zh-CN"/>
        </w:rPr>
        <w:t>法人组织</w:t>
      </w:r>
      <w:r>
        <w:rPr>
          <w:rFonts w:hint="eastAsia" w:ascii="宋体" w:hAnsi="宋体" w:eastAsia="宋体" w:cs="Times New Roman"/>
          <w:bCs/>
          <w:color w:val="000000"/>
          <w:kern w:val="0"/>
          <w:sz w:val="24"/>
          <w:szCs w:val="24"/>
        </w:rPr>
        <w:t>均可报名参加。</w:t>
      </w:r>
    </w:p>
    <w:p>
      <w:pPr>
        <w:spacing w:line="500" w:lineRule="exact"/>
        <w:ind w:firstLine="480" w:firstLineChars="200"/>
        <w:rPr>
          <w:rFonts w:hint="eastAsia" w:ascii="宋体" w:hAnsi="宋体" w:eastAsia="宋体" w:cs="Times New Roman"/>
          <w:bCs/>
          <w:color w:val="000000"/>
          <w:kern w:val="0"/>
          <w:sz w:val="24"/>
          <w:szCs w:val="24"/>
        </w:rPr>
      </w:pPr>
      <w:r>
        <w:rPr>
          <w:rFonts w:hint="eastAsia" w:ascii="宋体" w:hAnsi="宋体"/>
          <w:sz w:val="24"/>
          <w:szCs w:val="24"/>
        </w:rPr>
        <w:t xml:space="preserve"> *不符合条件参加竞价的，竞买人自行承担相应的法律责任。</w:t>
      </w:r>
    </w:p>
    <w:p>
      <w:pPr>
        <w:spacing w:line="500" w:lineRule="exact"/>
        <w:ind w:firstLine="480" w:firstLineChars="200"/>
        <w:rPr>
          <w:rFonts w:hint="eastAsia" w:ascii="宋体" w:hAnsi="宋体"/>
          <w:sz w:val="24"/>
          <w:szCs w:val="24"/>
        </w:rPr>
      </w:pPr>
      <w:r>
        <w:rPr>
          <w:rFonts w:hint="eastAsia" w:ascii="宋体" w:hAnsi="宋体"/>
          <w:sz w:val="24"/>
          <w:szCs w:val="24"/>
        </w:rPr>
        <w:t>五、公告期限：自202</w:t>
      </w:r>
      <w:r>
        <w:rPr>
          <w:rFonts w:ascii="宋体" w:hAnsi="宋体"/>
          <w:sz w:val="24"/>
          <w:szCs w:val="24"/>
        </w:rPr>
        <w:t>3</w:t>
      </w:r>
      <w:r>
        <w:rPr>
          <w:rFonts w:hint="eastAsia" w:ascii="宋体" w:hAnsi="宋体"/>
          <w:sz w:val="24"/>
          <w:szCs w:val="24"/>
        </w:rPr>
        <w:t>年</w:t>
      </w:r>
      <w:r>
        <w:rPr>
          <w:rFonts w:hint="eastAsia" w:ascii="宋体" w:hAnsi="宋体"/>
          <w:sz w:val="24"/>
          <w:szCs w:val="24"/>
          <w:lang w:val="en-US" w:eastAsia="zh-CN"/>
        </w:rPr>
        <w:t>8</w:t>
      </w:r>
      <w:r>
        <w:rPr>
          <w:rFonts w:hint="eastAsia" w:ascii="宋体" w:hAnsi="宋体"/>
          <w:sz w:val="24"/>
          <w:szCs w:val="24"/>
        </w:rPr>
        <w:t>月</w:t>
      </w:r>
      <w:r>
        <w:rPr>
          <w:rFonts w:hint="eastAsia" w:ascii="宋体" w:hAnsi="宋体"/>
          <w:sz w:val="24"/>
          <w:szCs w:val="24"/>
          <w:lang w:val="en-US" w:eastAsia="zh-CN"/>
        </w:rPr>
        <w:t>15</w:t>
      </w:r>
      <w:r>
        <w:rPr>
          <w:rFonts w:hint="eastAsia" w:ascii="宋体" w:hAnsi="宋体"/>
          <w:sz w:val="24"/>
          <w:szCs w:val="24"/>
        </w:rPr>
        <w:t>日至202</w:t>
      </w:r>
      <w:r>
        <w:rPr>
          <w:rFonts w:hint="eastAsia" w:ascii="宋体" w:hAnsi="宋体"/>
          <w:sz w:val="24"/>
          <w:szCs w:val="24"/>
          <w:lang w:val="en-US" w:eastAsia="zh-CN"/>
        </w:rPr>
        <w:t>3</w:t>
      </w:r>
      <w:r>
        <w:rPr>
          <w:rFonts w:hint="eastAsia" w:ascii="宋体" w:hAnsi="宋体"/>
          <w:sz w:val="24"/>
          <w:szCs w:val="24"/>
        </w:rPr>
        <w:t>年</w:t>
      </w:r>
      <w:r>
        <w:rPr>
          <w:rFonts w:hint="eastAsia" w:ascii="宋体" w:hAnsi="宋体"/>
          <w:sz w:val="24"/>
          <w:szCs w:val="24"/>
          <w:lang w:val="en-US" w:eastAsia="zh-CN"/>
        </w:rPr>
        <w:t>8</w:t>
      </w:r>
      <w:r>
        <w:rPr>
          <w:rFonts w:hint="eastAsia" w:ascii="宋体" w:hAnsi="宋体"/>
          <w:sz w:val="24"/>
          <w:szCs w:val="24"/>
        </w:rPr>
        <w:t>月</w:t>
      </w:r>
      <w:r>
        <w:rPr>
          <w:rFonts w:hint="eastAsia" w:ascii="宋体" w:hAnsi="宋体"/>
          <w:sz w:val="24"/>
          <w:szCs w:val="24"/>
          <w:lang w:val="en-US" w:eastAsia="zh-CN"/>
        </w:rPr>
        <w:t>22</w:t>
      </w:r>
      <w:r>
        <w:rPr>
          <w:rFonts w:hint="eastAsia" w:ascii="宋体" w:hAnsi="宋体"/>
          <w:sz w:val="24"/>
          <w:szCs w:val="24"/>
        </w:rPr>
        <w:t>日止。</w:t>
      </w:r>
    </w:p>
    <w:p>
      <w:pPr>
        <w:spacing w:line="500" w:lineRule="exact"/>
        <w:ind w:firstLine="480" w:firstLineChars="200"/>
        <w:rPr>
          <w:rFonts w:hint="eastAsia" w:ascii="宋体" w:hAnsi="宋体"/>
          <w:color w:val="000000"/>
          <w:sz w:val="24"/>
          <w:szCs w:val="24"/>
        </w:rPr>
      </w:pPr>
      <w:r>
        <w:rPr>
          <w:rFonts w:hint="eastAsia" w:ascii="宋体" w:hAnsi="宋体"/>
          <w:sz w:val="24"/>
          <w:szCs w:val="24"/>
        </w:rPr>
        <w:t>六、咨询、看样时间与方式：从公告发布之日起接受咨询、自行看样或提前与</w:t>
      </w:r>
      <w:r>
        <w:rPr>
          <w:rFonts w:hint="eastAsia" w:ascii="宋体" w:hAnsi="宋体"/>
          <w:sz w:val="24"/>
          <w:szCs w:val="24"/>
          <w:lang w:val="en-US" w:eastAsia="zh-CN"/>
        </w:rPr>
        <w:t>公司</w:t>
      </w:r>
      <w:r>
        <w:rPr>
          <w:rFonts w:hint="eastAsia" w:ascii="宋体" w:hAnsi="宋体"/>
          <w:sz w:val="24"/>
          <w:szCs w:val="24"/>
        </w:rPr>
        <w:t>联系看样</w:t>
      </w:r>
      <w:r>
        <w:rPr>
          <w:rFonts w:hint="eastAsia" w:ascii="宋体" w:hAnsi="宋体"/>
          <w:color w:val="000000"/>
          <w:sz w:val="24"/>
          <w:szCs w:val="24"/>
        </w:rPr>
        <w:t>。</w:t>
      </w:r>
    </w:p>
    <w:p>
      <w:pPr>
        <w:spacing w:line="500" w:lineRule="exact"/>
        <w:ind w:firstLine="480" w:firstLineChars="200"/>
        <w:rPr>
          <w:rFonts w:hint="eastAsia" w:ascii="宋体" w:hAnsi="宋体"/>
          <w:sz w:val="24"/>
          <w:szCs w:val="24"/>
        </w:rPr>
      </w:pPr>
      <w:r>
        <w:rPr>
          <w:rFonts w:hint="eastAsia" w:ascii="宋体" w:hAnsi="宋体"/>
          <w:sz w:val="24"/>
          <w:szCs w:val="24"/>
        </w:rPr>
        <w:t>七、竞买登记时间、地点：竞买人须于2023年</w:t>
      </w:r>
      <w:r>
        <w:rPr>
          <w:rFonts w:hint="eastAsia" w:ascii="宋体" w:hAnsi="宋体"/>
          <w:sz w:val="24"/>
          <w:szCs w:val="24"/>
          <w:lang w:val="en-US" w:eastAsia="zh-CN"/>
        </w:rPr>
        <w:t>8</w:t>
      </w:r>
      <w:r>
        <w:rPr>
          <w:rFonts w:hint="eastAsia" w:ascii="宋体" w:hAnsi="宋体"/>
          <w:sz w:val="24"/>
          <w:szCs w:val="24"/>
        </w:rPr>
        <w:t>月</w:t>
      </w:r>
      <w:r>
        <w:rPr>
          <w:rFonts w:hint="eastAsia" w:ascii="宋体" w:hAnsi="宋体"/>
          <w:sz w:val="24"/>
          <w:szCs w:val="24"/>
          <w:lang w:val="en-US" w:eastAsia="zh-CN"/>
        </w:rPr>
        <w:t>22</w:t>
      </w:r>
      <w:r>
        <w:rPr>
          <w:rFonts w:hint="eastAsia" w:ascii="宋体" w:hAnsi="宋体"/>
          <w:sz w:val="24"/>
          <w:szCs w:val="24"/>
        </w:rPr>
        <w:t>日</w:t>
      </w:r>
      <w:r>
        <w:rPr>
          <w:rFonts w:hint="eastAsia" w:ascii="宋体" w:hAnsi="宋体" w:cs="宋体"/>
          <w:color w:val="000000"/>
          <w:kern w:val="0"/>
          <w:sz w:val="24"/>
        </w:rPr>
        <w:t>（上午8:30-11:</w:t>
      </w:r>
      <w:r>
        <w:rPr>
          <w:rFonts w:ascii="宋体" w:hAnsi="宋体" w:cs="宋体"/>
          <w:color w:val="000000"/>
          <w:kern w:val="0"/>
          <w:sz w:val="24"/>
        </w:rPr>
        <w:t>3</w:t>
      </w:r>
      <w:r>
        <w:rPr>
          <w:rFonts w:hint="eastAsia" w:ascii="宋体" w:hAnsi="宋体" w:cs="宋体"/>
          <w:color w:val="000000"/>
          <w:kern w:val="0"/>
          <w:sz w:val="24"/>
        </w:rPr>
        <w:t>0，下午</w:t>
      </w:r>
      <w:r>
        <w:rPr>
          <w:rFonts w:ascii="宋体" w:hAnsi="宋体" w:cs="宋体"/>
          <w:color w:val="000000"/>
          <w:kern w:val="0"/>
          <w:sz w:val="24"/>
        </w:rPr>
        <w:t>1</w:t>
      </w: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0-4:30）</w:t>
      </w:r>
      <w:r>
        <w:rPr>
          <w:rFonts w:hint="eastAsia" w:ascii="宋体" w:hAnsi="宋体"/>
          <w:sz w:val="24"/>
          <w:szCs w:val="24"/>
        </w:rPr>
        <w:t>前到余姚市舜江名苑西区27幢旁活动中心201-202室办理竞买登记手续，逾期不予受理。未经登记不得参加本次拍卖活动。</w:t>
      </w:r>
    </w:p>
    <w:p>
      <w:pPr>
        <w:spacing w:line="500" w:lineRule="exact"/>
        <w:ind w:firstLine="480" w:firstLineChars="200"/>
        <w:rPr>
          <w:rFonts w:ascii="宋体" w:hAnsi="宋体"/>
          <w:sz w:val="24"/>
          <w:szCs w:val="24"/>
        </w:rPr>
      </w:pPr>
      <w:r>
        <w:rPr>
          <w:rFonts w:hint="eastAsia" w:ascii="宋体" w:hAnsi="宋体"/>
          <w:sz w:val="24"/>
          <w:szCs w:val="24"/>
        </w:rPr>
        <w:t>八、竞买人登记时须提交的资料：</w:t>
      </w:r>
    </w:p>
    <w:p>
      <w:pPr>
        <w:spacing w:line="500" w:lineRule="exact"/>
        <w:ind w:firstLine="480" w:firstLineChars="200"/>
        <w:rPr>
          <w:rFonts w:ascii="宋体" w:hAnsi="宋体"/>
          <w:sz w:val="24"/>
          <w:szCs w:val="24"/>
        </w:rPr>
      </w:pPr>
      <w:r>
        <w:rPr>
          <w:rFonts w:hint="eastAsia" w:ascii="宋体" w:hAnsi="宋体"/>
          <w:sz w:val="24"/>
          <w:szCs w:val="24"/>
        </w:rPr>
        <w:t>（一）自然人须提供：携本人身份证原件及复印件、竞买保证金缴款单；</w:t>
      </w:r>
    </w:p>
    <w:p>
      <w:pPr>
        <w:spacing w:line="500" w:lineRule="exact"/>
        <w:ind w:firstLine="480" w:firstLineChars="200"/>
        <w:rPr>
          <w:rFonts w:hint="eastAsia" w:ascii="宋体" w:hAnsi="宋体"/>
          <w:sz w:val="24"/>
          <w:szCs w:val="24"/>
        </w:rPr>
      </w:pPr>
      <w:r>
        <w:rPr>
          <w:rFonts w:hint="eastAsia" w:ascii="宋体" w:hAnsi="宋体"/>
          <w:sz w:val="24"/>
          <w:szCs w:val="24"/>
        </w:rPr>
        <w:t>（</w:t>
      </w:r>
      <w:r>
        <w:rPr>
          <w:rFonts w:hint="eastAsia" w:ascii="宋体" w:hAnsi="宋体"/>
          <w:sz w:val="24"/>
          <w:szCs w:val="24"/>
          <w:lang w:val="en-US" w:eastAsia="zh-CN"/>
        </w:rPr>
        <w:t>二</w:t>
      </w:r>
      <w:r>
        <w:rPr>
          <w:rFonts w:hint="eastAsia" w:ascii="宋体" w:hAnsi="宋体"/>
          <w:sz w:val="24"/>
          <w:szCs w:val="24"/>
        </w:rPr>
        <w:t>）法人或其他组织须提供：1.营业执照副本；2.法定代表人身份证；3.竞买保证金缴款单；以上资料均须提供原件及公章。</w:t>
      </w:r>
    </w:p>
    <w:p>
      <w:pPr>
        <w:spacing w:line="500" w:lineRule="exact"/>
        <w:ind w:firstLine="480" w:firstLineChars="200"/>
        <w:rPr>
          <w:rFonts w:hint="eastAsia" w:ascii="宋体" w:hAnsi="宋体"/>
          <w:sz w:val="24"/>
          <w:szCs w:val="24"/>
        </w:rPr>
      </w:pPr>
      <w:r>
        <w:rPr>
          <w:rFonts w:hint="eastAsia" w:ascii="宋体" w:hAnsi="宋体"/>
          <w:sz w:val="24"/>
          <w:szCs w:val="24"/>
        </w:rPr>
        <w:t>（</w:t>
      </w:r>
      <w:r>
        <w:rPr>
          <w:rFonts w:hint="eastAsia" w:ascii="宋体" w:hAnsi="宋体"/>
          <w:sz w:val="24"/>
          <w:szCs w:val="24"/>
          <w:lang w:val="en-US" w:eastAsia="zh-CN"/>
        </w:rPr>
        <w:t>三</w:t>
      </w:r>
      <w:r>
        <w:rPr>
          <w:rFonts w:hint="eastAsia" w:ascii="宋体" w:hAnsi="宋体"/>
          <w:sz w:val="24"/>
          <w:szCs w:val="24"/>
        </w:rPr>
        <w:t>）若需委托的，委托人和被委托人须共同到达报名现场办理委托手续。</w:t>
      </w:r>
    </w:p>
    <w:p>
      <w:pPr>
        <w:spacing w:line="500" w:lineRule="exact"/>
        <w:ind w:firstLine="480" w:firstLineChars="200"/>
        <w:rPr>
          <w:rFonts w:hint="eastAsia" w:ascii="宋体" w:hAnsi="宋体"/>
          <w:sz w:val="24"/>
          <w:szCs w:val="24"/>
        </w:rPr>
      </w:pPr>
      <w:r>
        <w:rPr>
          <w:rFonts w:hint="eastAsia" w:ascii="宋体" w:hAnsi="宋体"/>
          <w:sz w:val="24"/>
          <w:szCs w:val="24"/>
        </w:rPr>
        <w:t>九、竞买保证金缴纳办法</w:t>
      </w:r>
    </w:p>
    <w:p>
      <w:pPr>
        <w:spacing w:line="500" w:lineRule="exact"/>
        <w:ind w:firstLine="480" w:firstLineChars="200"/>
        <w:rPr>
          <w:rFonts w:hint="eastAsia" w:ascii="宋体" w:hAnsi="宋体"/>
          <w:sz w:val="24"/>
          <w:szCs w:val="24"/>
        </w:rPr>
      </w:pPr>
      <w:r>
        <w:rPr>
          <w:rFonts w:hint="eastAsia" w:ascii="宋体" w:hAnsi="宋体"/>
          <w:sz w:val="24"/>
          <w:szCs w:val="24"/>
        </w:rPr>
        <w:t>（一）竞买保证金收妥抵用（即到帐）截止时间：202</w:t>
      </w:r>
      <w:r>
        <w:rPr>
          <w:rFonts w:ascii="宋体" w:hAnsi="宋体"/>
          <w:sz w:val="24"/>
          <w:szCs w:val="24"/>
        </w:rPr>
        <w:t>3</w:t>
      </w:r>
      <w:r>
        <w:rPr>
          <w:rFonts w:hint="eastAsia" w:ascii="宋体" w:hAnsi="宋体"/>
          <w:sz w:val="24"/>
          <w:szCs w:val="24"/>
        </w:rPr>
        <w:t>年</w:t>
      </w:r>
      <w:r>
        <w:rPr>
          <w:rFonts w:hint="eastAsia" w:ascii="宋体" w:hAnsi="宋体"/>
          <w:sz w:val="24"/>
          <w:szCs w:val="24"/>
          <w:lang w:val="en-US" w:eastAsia="zh-CN"/>
        </w:rPr>
        <w:t>8</w:t>
      </w:r>
      <w:r>
        <w:rPr>
          <w:rFonts w:hint="eastAsia" w:ascii="宋体" w:hAnsi="宋体"/>
          <w:sz w:val="24"/>
          <w:szCs w:val="24"/>
        </w:rPr>
        <w:t>月</w:t>
      </w:r>
      <w:r>
        <w:rPr>
          <w:rFonts w:hint="eastAsia" w:ascii="宋体" w:hAnsi="宋体"/>
          <w:sz w:val="24"/>
          <w:szCs w:val="24"/>
          <w:lang w:val="en-US" w:eastAsia="zh-CN"/>
        </w:rPr>
        <w:t>22</w:t>
      </w:r>
      <w:r>
        <w:rPr>
          <w:rFonts w:hint="eastAsia" w:ascii="宋体" w:hAnsi="宋体"/>
          <w:sz w:val="24"/>
          <w:szCs w:val="24"/>
        </w:rPr>
        <w:t>日下午4:00。</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FF0000"/>
          <w:sz w:val="24"/>
          <w:szCs w:val="24"/>
        </w:rPr>
      </w:pPr>
      <w:r>
        <w:rPr>
          <w:rFonts w:hint="eastAsia" w:ascii="宋体" w:hAnsi="宋体"/>
          <w:sz w:val="24"/>
          <w:szCs w:val="24"/>
        </w:rPr>
        <w:t>（二）竞买保证金由竞买人以转账（必须实时清算）、银行汇票、电汇等形式缴入指定账户</w:t>
      </w:r>
      <w:r>
        <w:rPr>
          <w:rFonts w:hint="eastAsia" w:ascii="宋体" w:hAnsi="宋体"/>
          <w:color w:val="000000"/>
          <w:sz w:val="24"/>
          <w:szCs w:val="24"/>
        </w:rPr>
        <w:t>（</w:t>
      </w:r>
      <w:r>
        <w:rPr>
          <w:rFonts w:hint="eastAsia" w:ascii="宋体" w:hAnsi="宋体" w:eastAsia="宋体" w:cs="Times New Roman"/>
          <w:bCs/>
          <w:color w:val="000000"/>
          <w:kern w:val="0"/>
          <w:sz w:val="24"/>
          <w:szCs w:val="24"/>
        </w:rPr>
        <w:t>户   名：宁波亚德拍卖有限公司</w:t>
      </w:r>
      <w:r>
        <w:rPr>
          <w:rFonts w:hint="eastAsia" w:ascii="宋体" w:hAnsi="宋体" w:eastAsia="宋体" w:cs="Times New Roman"/>
          <w:bCs/>
          <w:color w:val="000000"/>
          <w:kern w:val="0"/>
          <w:sz w:val="24"/>
          <w:szCs w:val="24"/>
          <w:lang w:eastAsia="zh-CN"/>
        </w:rPr>
        <w:t>，</w:t>
      </w:r>
      <w:r>
        <w:rPr>
          <w:rFonts w:hint="eastAsia" w:ascii="宋体" w:hAnsi="宋体" w:eastAsia="宋体" w:cs="Times New Roman"/>
          <w:bCs/>
          <w:color w:val="000000"/>
          <w:kern w:val="0"/>
          <w:sz w:val="24"/>
          <w:szCs w:val="24"/>
        </w:rPr>
        <w:t>开户银行：农业银行宁波塘湾支行</w:t>
      </w:r>
      <w:r>
        <w:rPr>
          <w:rFonts w:hint="eastAsia" w:ascii="宋体" w:hAnsi="宋体" w:eastAsia="宋体" w:cs="Times New Roman"/>
          <w:bCs/>
          <w:color w:val="000000"/>
          <w:kern w:val="0"/>
          <w:sz w:val="24"/>
          <w:szCs w:val="24"/>
          <w:lang w:eastAsia="zh-CN"/>
        </w:rPr>
        <w:t>，</w:t>
      </w:r>
      <w:r>
        <w:rPr>
          <w:rFonts w:hint="eastAsia" w:ascii="宋体" w:hAnsi="宋体" w:eastAsia="宋体" w:cs="Times New Roman"/>
          <w:bCs/>
          <w:color w:val="000000"/>
          <w:kern w:val="0"/>
          <w:sz w:val="24"/>
          <w:szCs w:val="24"/>
        </w:rPr>
        <w:t>账  号：39308001040002674</w:t>
      </w:r>
      <w:r>
        <w:rPr>
          <w:rFonts w:hint="eastAsia" w:ascii="宋体" w:hAnsi="宋体"/>
          <w:color w:val="000000"/>
          <w:sz w:val="24"/>
          <w:szCs w:val="24"/>
        </w:rPr>
        <w:t>）。</w:t>
      </w:r>
    </w:p>
    <w:p>
      <w:pPr>
        <w:spacing w:line="500" w:lineRule="exact"/>
        <w:ind w:firstLine="480" w:firstLineChars="200"/>
        <w:rPr>
          <w:rFonts w:hint="eastAsia" w:ascii="宋体" w:hAnsi="宋体"/>
          <w:sz w:val="24"/>
          <w:szCs w:val="24"/>
        </w:rPr>
      </w:pPr>
      <w:r>
        <w:rPr>
          <w:rFonts w:hint="eastAsia" w:ascii="宋体" w:hAnsi="宋体"/>
          <w:sz w:val="24"/>
          <w:szCs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color w:val="auto"/>
          <w:sz w:val="24"/>
          <w:szCs w:val="24"/>
        </w:rPr>
      </w:pPr>
      <w:r>
        <w:rPr>
          <w:rFonts w:hint="eastAsia" w:ascii="宋体" w:hAnsi="宋体"/>
          <w:color w:val="auto"/>
          <w:sz w:val="24"/>
          <w:szCs w:val="24"/>
        </w:rPr>
        <w:t>十、</w:t>
      </w:r>
      <w:r>
        <w:rPr>
          <w:rFonts w:hint="eastAsia" w:ascii="宋体" w:hAnsi="宋体" w:eastAsia="宋体" w:cs="Times New Roman"/>
          <w:bCs/>
          <w:color w:val="auto"/>
          <w:kern w:val="0"/>
          <w:sz w:val="24"/>
          <w:szCs w:val="24"/>
        </w:rPr>
        <w:t>拍卖规则：本次拍卖</w:t>
      </w:r>
      <w:r>
        <w:rPr>
          <w:rFonts w:hint="eastAsia" w:ascii="宋体" w:hAnsi="宋体" w:eastAsia="宋体" w:cs="宋体"/>
          <w:b w:val="0"/>
          <w:bCs w:val="0"/>
          <w:color w:val="auto"/>
          <w:sz w:val="24"/>
          <w:szCs w:val="24"/>
        </w:rPr>
        <w:t>采用“现场</w:t>
      </w:r>
      <w:r>
        <w:rPr>
          <w:rFonts w:hint="eastAsia" w:ascii="宋体" w:hAnsi="宋体" w:eastAsia="宋体" w:cs="宋体"/>
          <w:b w:val="0"/>
          <w:bCs w:val="0"/>
          <w:color w:val="auto"/>
          <w:sz w:val="24"/>
          <w:szCs w:val="24"/>
          <w:lang w:eastAsia="zh-CN"/>
        </w:rPr>
        <w:t>拍卖</w:t>
      </w:r>
      <w:r>
        <w:rPr>
          <w:rFonts w:hint="eastAsia" w:ascii="宋体" w:hAnsi="宋体" w:eastAsia="宋体" w:cs="宋体"/>
          <w:b w:val="0"/>
          <w:bCs w:val="0"/>
          <w:color w:val="auto"/>
          <w:sz w:val="24"/>
          <w:szCs w:val="24"/>
        </w:rPr>
        <w:t>”的方式，价高者得的原则，在规定报名时间内须有效报名2名及以上且必须到场拍卖，且至少1名有效出价，方可成交。</w:t>
      </w:r>
    </w:p>
    <w:p>
      <w:pPr>
        <w:spacing w:line="500" w:lineRule="exact"/>
        <w:ind w:firstLine="480" w:firstLineChars="200"/>
        <w:rPr>
          <w:rFonts w:hint="eastAsia" w:ascii="宋体" w:hAnsi="宋体"/>
          <w:color w:val="000000"/>
          <w:sz w:val="24"/>
          <w:szCs w:val="24"/>
        </w:rPr>
      </w:pPr>
      <w:r>
        <w:rPr>
          <w:rFonts w:hint="eastAsia" w:ascii="宋体" w:hAnsi="宋体"/>
          <w:color w:val="auto"/>
          <w:sz w:val="24"/>
          <w:szCs w:val="24"/>
        </w:rPr>
        <w:t>1、拍卖会由国家注册拍卖师主持，</w:t>
      </w:r>
      <w:r>
        <w:rPr>
          <w:rFonts w:hint="eastAsia" w:ascii="宋体" w:hAnsi="宋体" w:eastAsia="宋体" w:cs="宋体"/>
          <w:color w:val="auto"/>
          <w:sz w:val="24"/>
          <w:szCs w:val="24"/>
        </w:rPr>
        <w:t>遵循“公开、公平、公正、诚实信用”和价高者得的原则，</w:t>
      </w:r>
      <w:r>
        <w:rPr>
          <w:rFonts w:hint="eastAsia" w:ascii="宋体" w:hAnsi="宋体"/>
          <w:color w:val="auto"/>
          <w:sz w:val="24"/>
          <w:szCs w:val="24"/>
        </w:rPr>
        <w:t>拍卖师有权根据</w:t>
      </w:r>
      <w:r>
        <w:rPr>
          <w:rFonts w:hint="eastAsia" w:ascii="宋体" w:hAnsi="宋体"/>
          <w:color w:val="000000"/>
          <w:sz w:val="24"/>
          <w:szCs w:val="24"/>
        </w:rPr>
        <w:t>出价情况调整加价幅度，并依法对竞买人的出价、应价以及成交进行有效确认。</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rPr>
        <w:t>2、竞买人应在规定的拍卖时间开始前到达拍卖地点，凭本人身份证领取竞买号牌，否则拍卖人有权视为竞买人已放弃竞买。竞买人对竞买号牌应妥善保管，若有遗失、被错拿等原因造成的竞价或成交，均视为竞买人本人行为。</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rPr>
        <w:t>3、当全场出现最高价时，拍卖师以“第一次”“第二次”“最后一次”的方式提醒其他竞买人三次加价的机会，若无人再加价的，拍卖师以落槌表示成交，成交后竞买人的应价、出价均无效。</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rPr>
        <w:t>4、买受人</w:t>
      </w:r>
      <w:r>
        <w:rPr>
          <w:rFonts w:hint="eastAsia" w:ascii="宋体" w:hAnsi="宋体"/>
          <w:bCs/>
          <w:color w:val="000000"/>
          <w:sz w:val="24"/>
          <w:szCs w:val="24"/>
          <w:shd w:val="clear" w:color="auto" w:fill="FFFFFF"/>
        </w:rPr>
        <w:t>是指以最高应价购得拍卖标的的竞买人。</w:t>
      </w:r>
      <w:r>
        <w:rPr>
          <w:rFonts w:hint="eastAsia" w:ascii="宋体" w:hAnsi="宋体"/>
          <w:color w:val="000000"/>
          <w:sz w:val="24"/>
          <w:szCs w:val="24"/>
        </w:rPr>
        <w:t>拍卖成交的，买受人须当场签订成交确认手续，否则视为违约，拍卖保证金不予退还。</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rPr>
        <w:t>5、</w:t>
      </w:r>
      <w:r>
        <w:rPr>
          <w:rFonts w:hint="eastAsia" w:ascii="宋体" w:hAnsi="宋体" w:cs="宋体"/>
          <w:sz w:val="24"/>
        </w:rPr>
        <w:t>在拍卖前，委托人如决定中止、暂缓或终止委托拍卖的，竞买人应当无条件配合，委托人和拍卖人不承担竞买人的一切损失。</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lang w:val="en-US" w:eastAsia="zh-CN"/>
        </w:rPr>
        <w:t>6</w:t>
      </w:r>
      <w:r>
        <w:rPr>
          <w:rFonts w:hint="eastAsia" w:ascii="宋体" w:hAnsi="宋体"/>
          <w:color w:val="000000"/>
          <w:sz w:val="24"/>
          <w:szCs w:val="24"/>
        </w:rPr>
        <w:t>、拍卖成交的，</w:t>
      </w:r>
      <w:r>
        <w:rPr>
          <w:rFonts w:hint="eastAsia" w:ascii="宋体" w:hAnsi="宋体" w:eastAsia="宋体" w:cs="Times New Roman"/>
          <w:sz w:val="24"/>
          <w:szCs w:val="24"/>
          <w:lang w:val="en-US" w:eastAsia="zh-CN"/>
        </w:rPr>
        <w:t>按余姚市农村产权交易管理办法【2021】2号计费；</w:t>
      </w:r>
      <w:r>
        <w:rPr>
          <w:rFonts w:hint="eastAsia" w:ascii="宋体" w:hAnsi="宋体" w:cs="Times New Roman"/>
          <w:sz w:val="24"/>
          <w:szCs w:val="24"/>
          <w:lang w:val="en-US" w:eastAsia="zh-CN"/>
        </w:rPr>
        <w:t>固定</w:t>
      </w:r>
      <w:r>
        <w:rPr>
          <w:rFonts w:hint="eastAsia" w:ascii="宋体" w:hAnsi="宋体" w:eastAsia="宋体" w:cs="Times New Roman"/>
          <w:sz w:val="24"/>
          <w:szCs w:val="24"/>
          <w:lang w:val="en-US" w:eastAsia="zh-CN"/>
        </w:rPr>
        <w:t>向买受人收取</w:t>
      </w:r>
      <w:r>
        <w:rPr>
          <w:rFonts w:hint="eastAsia" w:ascii="宋体" w:hAnsi="宋体" w:eastAsia="宋体" w:cs="Times New Roman"/>
          <w:sz w:val="24"/>
          <w:szCs w:val="24"/>
          <w:u w:val="single"/>
          <w:lang w:val="en-US" w:eastAsia="zh-CN"/>
        </w:rPr>
        <w:t xml:space="preserve"> 2000元  </w:t>
      </w:r>
      <w:r>
        <w:rPr>
          <w:rFonts w:hint="eastAsia" w:ascii="宋体" w:hAnsi="宋体" w:eastAsia="宋体" w:cs="Times New Roman"/>
          <w:sz w:val="24"/>
          <w:szCs w:val="24"/>
          <w:lang w:val="en-US" w:eastAsia="zh-CN"/>
        </w:rPr>
        <w:t>拍卖佣金</w:t>
      </w:r>
      <w:r>
        <w:rPr>
          <w:rFonts w:hint="eastAsia" w:ascii="宋体" w:hAnsi="宋体" w:cs="Times New Roman"/>
          <w:sz w:val="24"/>
          <w:szCs w:val="24"/>
          <w:lang w:val="en-US" w:eastAsia="zh-CN"/>
        </w:rPr>
        <w:t>。</w:t>
      </w:r>
    </w:p>
    <w:p>
      <w:pPr>
        <w:spacing w:line="500" w:lineRule="exact"/>
        <w:ind w:firstLine="480" w:firstLineChars="200"/>
        <w:rPr>
          <w:rFonts w:hint="eastAsia" w:ascii="宋体" w:hAnsi="宋体"/>
          <w:color w:val="000000"/>
          <w:sz w:val="24"/>
          <w:szCs w:val="24"/>
        </w:rPr>
      </w:pPr>
      <w:r>
        <w:rPr>
          <w:rFonts w:hint="eastAsia" w:ascii="宋体" w:hAnsi="宋体"/>
          <w:color w:val="000000"/>
          <w:sz w:val="24"/>
          <w:szCs w:val="24"/>
        </w:rPr>
        <w:t>十一、拍卖结束后，买受人与拍卖人签订《成交确定书》，由拍卖人将拍卖结果在宁波市公共资源交易网余姚市分网和标的所在村村务公开栏公开，时间不少于</w:t>
      </w:r>
      <w:r>
        <w:rPr>
          <w:rFonts w:hint="eastAsia" w:ascii="宋体" w:hAnsi="宋体"/>
          <w:color w:val="000000"/>
          <w:sz w:val="24"/>
          <w:szCs w:val="24"/>
          <w:lang w:val="en-US" w:eastAsia="zh-CN"/>
        </w:rPr>
        <w:t>5</w:t>
      </w:r>
      <w:r>
        <w:rPr>
          <w:rFonts w:hint="eastAsia" w:ascii="宋体" w:hAnsi="宋体"/>
          <w:color w:val="000000"/>
          <w:sz w:val="24"/>
          <w:szCs w:val="24"/>
        </w:rPr>
        <w:t>个工作日。</w:t>
      </w:r>
    </w:p>
    <w:p>
      <w:pPr>
        <w:spacing w:line="500" w:lineRule="exact"/>
        <w:ind w:firstLine="480" w:firstLineChars="200"/>
        <w:rPr>
          <w:rFonts w:hint="eastAsia" w:ascii="宋体" w:hAnsi="宋体"/>
          <w:b/>
          <w:sz w:val="24"/>
          <w:szCs w:val="24"/>
        </w:rPr>
      </w:pPr>
      <w:r>
        <w:rPr>
          <w:rFonts w:hint="eastAsia" w:ascii="宋体" w:hAnsi="宋体" w:cs="宋体"/>
          <w:color w:val="000000"/>
          <w:sz w:val="24"/>
        </w:rPr>
        <w:t>十二、</w:t>
      </w:r>
      <w:r>
        <w:rPr>
          <w:rFonts w:hint="eastAsia" w:ascii="宋体" w:hAnsi="宋体"/>
          <w:sz w:val="24"/>
          <w:szCs w:val="24"/>
        </w:rPr>
        <w:t>税费承担：</w:t>
      </w:r>
    </w:p>
    <w:p>
      <w:pPr>
        <w:spacing w:line="500" w:lineRule="exact"/>
        <w:ind w:firstLine="480" w:firstLineChars="200"/>
        <w:jc w:val="left"/>
        <w:rPr>
          <w:rFonts w:hint="eastAsia" w:ascii="宋体" w:hAnsi="宋体"/>
          <w:color w:val="000000"/>
          <w:sz w:val="24"/>
          <w:szCs w:val="24"/>
        </w:rPr>
      </w:pPr>
      <w:r>
        <w:rPr>
          <w:rFonts w:hint="eastAsia" w:ascii="宋体" w:hAnsi="宋体"/>
          <w:color w:val="000000"/>
          <w:sz w:val="24"/>
          <w:szCs w:val="24"/>
        </w:rPr>
        <w:t>1、若标的物可以办理不动产过户的，则所涉及的税费按国家规定由买卖双方各自承担。</w:t>
      </w:r>
    </w:p>
    <w:p>
      <w:pPr>
        <w:spacing w:line="500" w:lineRule="exact"/>
        <w:ind w:firstLine="480" w:firstLineChars="200"/>
        <w:jc w:val="left"/>
        <w:rPr>
          <w:rFonts w:hint="eastAsia" w:ascii="宋体" w:hAnsi="宋体"/>
          <w:color w:val="000000"/>
          <w:sz w:val="24"/>
          <w:szCs w:val="24"/>
        </w:rPr>
      </w:pPr>
      <w:r>
        <w:rPr>
          <w:rFonts w:hint="eastAsia" w:ascii="宋体" w:hAnsi="宋体"/>
          <w:color w:val="000000"/>
          <w:sz w:val="24"/>
          <w:szCs w:val="24"/>
        </w:rPr>
        <w:t>2、拍卖标的在移交之日前所发生的水、电等一切费用均由委托人承担，移交之日起的所有费用由买受人承担。</w:t>
      </w:r>
    </w:p>
    <w:p>
      <w:pPr>
        <w:spacing w:line="500" w:lineRule="exact"/>
        <w:ind w:firstLine="480" w:firstLineChars="200"/>
        <w:jc w:val="left"/>
        <w:rPr>
          <w:rFonts w:hint="eastAsia" w:ascii="宋体" w:hAnsi="宋体"/>
          <w:color w:val="000000"/>
          <w:sz w:val="24"/>
          <w:szCs w:val="24"/>
        </w:rPr>
      </w:pPr>
      <w:r>
        <w:rPr>
          <w:rFonts w:hint="eastAsia" w:ascii="宋体" w:hAnsi="宋体"/>
          <w:color w:val="000000"/>
          <w:sz w:val="24"/>
          <w:szCs w:val="24"/>
        </w:rPr>
        <w:t>十三、款项支付：</w:t>
      </w:r>
    </w:p>
    <w:p>
      <w:pPr>
        <w:spacing w:line="500" w:lineRule="exact"/>
        <w:ind w:firstLine="480" w:firstLineChars="200"/>
        <w:jc w:val="left"/>
        <w:rPr>
          <w:rFonts w:hint="eastAsia" w:ascii="宋体" w:hAnsi="宋体"/>
          <w:color w:val="000000"/>
          <w:sz w:val="24"/>
          <w:szCs w:val="24"/>
        </w:rPr>
      </w:pPr>
      <w:r>
        <w:rPr>
          <w:rFonts w:hint="eastAsia" w:ascii="宋体" w:hAnsi="宋体"/>
          <w:color w:val="000000"/>
          <w:sz w:val="24"/>
          <w:szCs w:val="24"/>
        </w:rPr>
        <w:t>买受人须在成交之日起五个工作日内付清成交款及拍卖佣金（保证金不抵扣）。</w:t>
      </w:r>
    </w:p>
    <w:p>
      <w:pPr>
        <w:numPr>
          <w:ilvl w:val="0"/>
          <w:numId w:val="2"/>
        </w:numPr>
        <w:spacing w:line="500" w:lineRule="exact"/>
        <w:ind w:firstLine="480" w:firstLineChars="200"/>
        <w:jc w:val="left"/>
        <w:rPr>
          <w:rFonts w:hint="eastAsia" w:ascii="宋体" w:hAnsi="宋体"/>
          <w:color w:val="000000"/>
          <w:sz w:val="24"/>
          <w:szCs w:val="24"/>
        </w:rPr>
      </w:pPr>
      <w:r>
        <w:rPr>
          <w:rFonts w:hint="eastAsia" w:ascii="宋体" w:hAnsi="宋体"/>
          <w:color w:val="000000"/>
          <w:sz w:val="24"/>
          <w:szCs w:val="24"/>
        </w:rPr>
        <w:t>拍卖成交款交至余姚市梁弄镇汪巷村股份经济合作社</w:t>
      </w:r>
      <w:r>
        <w:rPr>
          <w:rFonts w:hint="eastAsia" w:ascii="宋体" w:hAnsi="宋体"/>
          <w:color w:val="000000"/>
          <w:sz w:val="24"/>
          <w:szCs w:val="24"/>
          <w:lang w:eastAsia="zh-CN"/>
        </w:rPr>
        <w:t>；</w:t>
      </w:r>
    </w:p>
    <w:p>
      <w:pPr>
        <w:numPr>
          <w:ilvl w:val="0"/>
          <w:numId w:val="0"/>
        </w:numPr>
        <w:spacing w:line="500" w:lineRule="exact"/>
        <w:ind w:firstLine="720" w:firstLineChars="300"/>
        <w:jc w:val="left"/>
        <w:rPr>
          <w:rFonts w:hint="eastAsia" w:ascii="宋体" w:hAnsi="宋体" w:eastAsia="宋体"/>
          <w:color w:val="000000"/>
          <w:sz w:val="24"/>
          <w:szCs w:val="24"/>
          <w:lang w:eastAsia="zh-CN"/>
        </w:rPr>
      </w:pPr>
      <w:r>
        <w:rPr>
          <w:rFonts w:hint="eastAsia" w:ascii="宋体" w:hAnsi="宋体"/>
          <w:color w:val="000000"/>
          <w:sz w:val="24"/>
          <w:szCs w:val="24"/>
        </w:rPr>
        <w:t>开户银行：宁波余姚农村商业银行股份有限公司梁弄支行</w:t>
      </w:r>
      <w:r>
        <w:rPr>
          <w:rFonts w:hint="eastAsia" w:ascii="宋体" w:hAnsi="宋体"/>
          <w:color w:val="000000"/>
          <w:sz w:val="24"/>
          <w:szCs w:val="24"/>
          <w:lang w:eastAsia="zh-CN"/>
        </w:rPr>
        <w:t>；</w:t>
      </w:r>
    </w:p>
    <w:p>
      <w:pPr>
        <w:numPr>
          <w:ilvl w:val="0"/>
          <w:numId w:val="0"/>
        </w:numPr>
        <w:spacing w:line="500" w:lineRule="exact"/>
        <w:ind w:firstLine="720" w:firstLineChars="300"/>
        <w:jc w:val="left"/>
        <w:rPr>
          <w:rFonts w:hint="eastAsia" w:ascii="宋体" w:hAnsi="宋体"/>
          <w:color w:val="000000"/>
          <w:sz w:val="24"/>
          <w:szCs w:val="24"/>
        </w:rPr>
      </w:pPr>
      <w:r>
        <w:rPr>
          <w:rFonts w:hint="eastAsia" w:ascii="宋体" w:hAnsi="宋体"/>
          <w:color w:val="000000"/>
          <w:sz w:val="24"/>
          <w:szCs w:val="24"/>
        </w:rPr>
        <w:t>账号：2</w:t>
      </w:r>
      <w:r>
        <w:rPr>
          <w:rFonts w:ascii="宋体" w:hAnsi="宋体"/>
          <w:color w:val="000000"/>
          <w:sz w:val="24"/>
          <w:szCs w:val="24"/>
        </w:rPr>
        <w:t>01000048524794</w:t>
      </w:r>
      <w:r>
        <w:rPr>
          <w:rFonts w:hint="eastAsia" w:ascii="宋体" w:hAnsi="宋体"/>
          <w:color w:val="000000"/>
          <w:sz w:val="24"/>
          <w:szCs w:val="24"/>
        </w:rPr>
        <w:t>。</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lang w:eastAsia="zh-CN"/>
        </w:rPr>
      </w:pPr>
      <w:r>
        <w:rPr>
          <w:rFonts w:hint="eastAsia" w:ascii="宋体" w:hAnsi="宋体" w:cs="宋体"/>
          <w:sz w:val="24"/>
          <w:lang w:val="en-US" w:eastAsia="zh-CN"/>
        </w:rPr>
        <w:t>2</w:t>
      </w:r>
      <w:r>
        <w:rPr>
          <w:rFonts w:hint="eastAsia" w:ascii="宋体" w:hAnsi="宋体" w:cs="宋体"/>
          <w:color w:val="000000"/>
          <w:sz w:val="24"/>
          <w:szCs w:val="24"/>
        </w:rPr>
        <w:t>、</w:t>
      </w:r>
      <w:r>
        <w:rPr>
          <w:rFonts w:hint="eastAsia" w:ascii="宋体" w:hAnsi="宋体" w:eastAsia="宋体" w:cs="宋体"/>
          <w:sz w:val="24"/>
          <w:lang w:eastAsia="zh-CN"/>
        </w:rPr>
        <w:t>拍卖</w:t>
      </w:r>
      <w:r>
        <w:rPr>
          <w:rFonts w:hint="eastAsia" w:ascii="宋体" w:hAnsi="宋体" w:eastAsia="宋体" w:cs="宋体"/>
          <w:sz w:val="24"/>
        </w:rPr>
        <w:t>佣金</w:t>
      </w:r>
      <w:r>
        <w:rPr>
          <w:rFonts w:hint="eastAsia" w:ascii="宋体" w:hAnsi="宋体"/>
          <w:color w:val="000000"/>
          <w:sz w:val="24"/>
          <w:szCs w:val="24"/>
        </w:rPr>
        <w:t>交至</w:t>
      </w:r>
      <w:r>
        <w:rPr>
          <w:rFonts w:hint="eastAsia" w:ascii="宋体" w:hAnsi="宋体" w:eastAsia="宋体" w:cs="宋体"/>
          <w:bCs/>
          <w:sz w:val="24"/>
        </w:rPr>
        <w:t>宁波亚德拍卖有限公司</w:t>
      </w:r>
      <w:r>
        <w:rPr>
          <w:rFonts w:hint="eastAsia" w:ascii="宋体" w:hAnsi="宋体" w:cs="宋体"/>
          <w:bCs/>
          <w:sz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cs="宋体"/>
          <w:sz w:val="24"/>
          <w:lang w:eastAsia="zh-CN"/>
        </w:rPr>
      </w:pPr>
      <w:r>
        <w:rPr>
          <w:rFonts w:hint="eastAsia" w:ascii="宋体" w:hAnsi="宋体" w:eastAsia="宋体" w:cs="宋体"/>
          <w:bCs/>
          <w:sz w:val="24"/>
        </w:rPr>
        <w:t>开户行：农业银行宁波塘湾支行</w:t>
      </w:r>
      <w:r>
        <w:rPr>
          <w:rFonts w:hint="eastAsia" w:ascii="宋体" w:hAnsi="宋体" w:cs="宋体"/>
          <w:sz w:val="24"/>
          <w:lang w:eastAsia="zh-CN"/>
        </w:rPr>
        <w:t>；</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color w:val="000000"/>
          <w:sz w:val="24"/>
          <w:szCs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r>
        <w:rPr>
          <w:rFonts w:hint="eastAsia" w:ascii="宋体" w:hAnsi="宋体" w:cs="宋体"/>
          <w:bCs/>
          <w:sz w:val="24"/>
          <w:lang w:eastAsia="zh-CN"/>
        </w:rPr>
        <w:t>。</w:t>
      </w:r>
    </w:p>
    <w:p>
      <w:pPr>
        <w:spacing w:line="500" w:lineRule="exact"/>
        <w:ind w:firstLine="480" w:firstLineChars="200"/>
        <w:jc w:val="left"/>
        <w:rPr>
          <w:rFonts w:ascii="宋体" w:hAnsi="宋体"/>
          <w:color w:val="000000"/>
          <w:sz w:val="24"/>
          <w:szCs w:val="24"/>
        </w:rPr>
      </w:pPr>
      <w:r>
        <w:rPr>
          <w:rFonts w:hint="eastAsia" w:ascii="宋体" w:hAnsi="宋体"/>
          <w:color w:val="000000"/>
          <w:sz w:val="24"/>
          <w:szCs w:val="24"/>
          <w:lang w:val="en-US" w:eastAsia="zh-CN"/>
        </w:rPr>
        <w:t>*</w:t>
      </w:r>
      <w:r>
        <w:rPr>
          <w:rFonts w:hint="eastAsia" w:ascii="宋体" w:hAnsi="宋体"/>
          <w:color w:val="000000"/>
          <w:sz w:val="24"/>
          <w:szCs w:val="24"/>
        </w:rPr>
        <w:t>买受人若未能按时支付佣金的，拍卖人有权在保证金里优先扣除。</w:t>
      </w:r>
    </w:p>
    <w:p>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十四、保证金的退还：</w:t>
      </w:r>
    </w:p>
    <w:p>
      <w:pPr>
        <w:spacing w:line="5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1、买受人的拍卖保证金，由买受人本人凭与委托人签订的《</w:t>
      </w:r>
      <w:r>
        <w:rPr>
          <w:rFonts w:hint="eastAsia"/>
          <w:b w:val="0"/>
          <w:bCs w:val="0"/>
          <w:sz w:val="24"/>
          <w:szCs w:val="24"/>
        </w:rPr>
        <w:t>集体资产转让合同</w:t>
      </w:r>
      <w:r>
        <w:rPr>
          <w:rFonts w:hint="eastAsia" w:ascii="宋体" w:hAnsi="宋体" w:cs="宋体"/>
          <w:color w:val="000000"/>
          <w:sz w:val="24"/>
          <w:szCs w:val="24"/>
        </w:rPr>
        <w:t>》复印件到本公司</w:t>
      </w:r>
      <w:r>
        <w:rPr>
          <w:rFonts w:hint="eastAsia" w:ascii="宋体" w:hAnsi="宋体" w:cs="宋体"/>
          <w:color w:val="000000"/>
          <w:sz w:val="24"/>
          <w:szCs w:val="24"/>
          <w:lang w:eastAsia="zh-CN"/>
        </w:rPr>
        <w:t>（</w:t>
      </w:r>
      <w:r>
        <w:rPr>
          <w:rFonts w:hint="eastAsia" w:ascii="宋体" w:hAnsi="宋体" w:cs="宋体"/>
          <w:color w:val="000000"/>
          <w:sz w:val="24"/>
          <w:szCs w:val="24"/>
        </w:rPr>
        <w:t>按银行同期活期存款利息</w:t>
      </w:r>
      <w:r>
        <w:rPr>
          <w:rFonts w:hint="eastAsia" w:ascii="宋体" w:hAnsi="宋体" w:cs="宋体"/>
          <w:color w:val="000000"/>
          <w:sz w:val="24"/>
          <w:szCs w:val="24"/>
          <w:lang w:eastAsia="zh-CN"/>
        </w:rPr>
        <w:t>）</w:t>
      </w:r>
      <w:r>
        <w:rPr>
          <w:rFonts w:hint="eastAsia" w:ascii="宋体" w:hAnsi="宋体" w:cs="宋体"/>
          <w:color w:val="000000"/>
          <w:sz w:val="24"/>
          <w:szCs w:val="24"/>
        </w:rPr>
        <w:t>退还。</w:t>
      </w:r>
    </w:p>
    <w:p>
      <w:pPr>
        <w:spacing w:line="500" w:lineRule="exact"/>
        <w:ind w:firstLine="480" w:firstLineChars="200"/>
        <w:rPr>
          <w:rFonts w:hint="eastAsia" w:ascii="宋体" w:hAnsi="宋体"/>
          <w:color w:val="000000"/>
          <w:sz w:val="24"/>
          <w:szCs w:val="24"/>
        </w:rPr>
      </w:pPr>
      <w:r>
        <w:rPr>
          <w:rFonts w:hint="eastAsia" w:ascii="宋体" w:hAnsi="宋体"/>
          <w:sz w:val="24"/>
        </w:rPr>
        <w:t>2、</w:t>
      </w:r>
      <w:r>
        <w:rPr>
          <w:rFonts w:hint="eastAsia" w:ascii="宋体" w:hAnsi="宋体"/>
          <w:bCs/>
          <w:color w:val="000000"/>
          <w:sz w:val="24"/>
          <w:lang w:eastAsia="zh-CN"/>
        </w:rPr>
        <w:t>未竞得拍卖标的的竞买人，在拍卖会结束后的</w:t>
      </w:r>
      <w:r>
        <w:rPr>
          <w:rFonts w:hint="eastAsia" w:ascii="宋体" w:hAnsi="宋体"/>
          <w:bCs/>
          <w:color w:val="000000"/>
          <w:sz w:val="24"/>
          <w:lang w:val="en-US" w:eastAsia="zh-CN"/>
        </w:rPr>
        <w:t>3个工作日内将</w:t>
      </w:r>
      <w:r>
        <w:rPr>
          <w:rFonts w:hint="eastAsia" w:ascii="宋体" w:hAnsi="宋体"/>
          <w:bCs/>
          <w:color w:val="000000"/>
          <w:sz w:val="24"/>
          <w:lang w:eastAsia="zh-CN"/>
        </w:rPr>
        <w:t>竞买保证金</w:t>
      </w:r>
      <w:r>
        <w:rPr>
          <w:rFonts w:hint="eastAsia" w:ascii="宋体" w:hAnsi="宋体"/>
          <w:bCs/>
          <w:color w:val="000000"/>
          <w:sz w:val="24"/>
          <w:lang w:val="en-US" w:eastAsia="zh-CN"/>
        </w:rPr>
        <w:t>按交款当日的银行同期活期存款利率计息退还。如未收到竞买保证金的，请及时与拍卖人联系（0574-86867055）。</w:t>
      </w:r>
    </w:p>
    <w:p>
      <w:pPr>
        <w:spacing w:line="500" w:lineRule="exact"/>
        <w:ind w:firstLine="480" w:firstLineChars="200"/>
        <w:rPr>
          <w:rFonts w:hint="eastAsia" w:ascii="宋体" w:hAnsi="宋体"/>
          <w:sz w:val="24"/>
          <w:szCs w:val="24"/>
        </w:rPr>
      </w:pPr>
      <w:r>
        <w:rPr>
          <w:rFonts w:hint="eastAsia" w:ascii="宋体" w:hAnsi="宋体"/>
          <w:sz w:val="24"/>
          <w:szCs w:val="24"/>
        </w:rPr>
        <w:t>十五、标的物交付：买受人付清所有款项次日双方签订《</w:t>
      </w:r>
      <w:r>
        <w:rPr>
          <w:rFonts w:hint="eastAsia"/>
          <w:b w:val="0"/>
          <w:bCs w:val="0"/>
          <w:sz w:val="24"/>
          <w:szCs w:val="24"/>
        </w:rPr>
        <w:t>集体资产转让合同</w:t>
      </w:r>
      <w:r>
        <w:rPr>
          <w:rFonts w:hint="eastAsia" w:ascii="宋体" w:hAnsi="宋体"/>
          <w:sz w:val="24"/>
          <w:szCs w:val="24"/>
        </w:rPr>
        <w:t>》后，由委托人直接交付给买受人。</w:t>
      </w:r>
    </w:p>
    <w:p>
      <w:pPr>
        <w:spacing w:line="500" w:lineRule="exact"/>
        <w:ind w:firstLine="480" w:firstLineChars="200"/>
        <w:rPr>
          <w:rFonts w:hint="eastAsia" w:ascii="宋体" w:hAnsi="宋体"/>
          <w:color w:val="000000"/>
          <w:sz w:val="24"/>
          <w:szCs w:val="24"/>
        </w:rPr>
      </w:pPr>
      <w:r>
        <w:rPr>
          <w:rFonts w:hint="eastAsia" w:ascii="宋体" w:hAnsi="宋体"/>
          <w:sz w:val="24"/>
          <w:szCs w:val="24"/>
        </w:rPr>
        <w:t>十六、</w:t>
      </w:r>
      <w:r>
        <w:rPr>
          <w:rFonts w:hint="eastAsia" w:ascii="宋体" w:hAnsi="宋体"/>
          <w:color w:val="000000"/>
          <w:sz w:val="24"/>
          <w:szCs w:val="24"/>
        </w:rPr>
        <w:t>其他重要事项说明：</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482"/>
        <w:jc w:val="left"/>
        <w:rPr>
          <w:rFonts w:ascii="Arial" w:hAnsi="Arial" w:eastAsia="Arial" w:cs="Arial"/>
          <w:i w:val="0"/>
          <w:iCs w:val="0"/>
          <w:caps w:val="0"/>
          <w:color w:val="383838"/>
          <w:spacing w:val="0"/>
          <w:sz w:val="24"/>
          <w:szCs w:val="24"/>
        </w:rPr>
      </w:pPr>
      <w:r>
        <w:rPr>
          <w:rFonts w:hint="eastAsia" w:ascii="宋体" w:hAnsi="宋体" w:eastAsia="宋体" w:cs="宋体"/>
          <w:b/>
          <w:bCs/>
          <w:i w:val="0"/>
          <w:iCs w:val="0"/>
          <w:caps w:val="0"/>
          <w:color w:val="000000"/>
          <w:spacing w:val="0"/>
          <w:kern w:val="0"/>
          <w:sz w:val="24"/>
          <w:szCs w:val="24"/>
          <w:shd w:val="clear" w:color="auto" w:fill="FFFFFF"/>
          <w:lang w:val="en-US" w:eastAsia="zh-CN" w:bidi="ar"/>
        </w:rPr>
        <w:t>注：</w:t>
      </w:r>
      <w:r>
        <w:rPr>
          <w:rFonts w:hint="eastAsia" w:ascii="宋体" w:hAnsi="宋体" w:eastAsia="宋体" w:cs="宋体"/>
          <w:i w:val="0"/>
          <w:iCs w:val="0"/>
          <w:caps w:val="0"/>
          <w:color w:val="000000"/>
          <w:spacing w:val="0"/>
          <w:kern w:val="0"/>
          <w:sz w:val="24"/>
          <w:szCs w:val="24"/>
          <w:shd w:val="clear" w:color="auto" w:fill="FFFFFF"/>
          <w:lang w:val="en-US" w:eastAsia="zh-CN" w:bidi="ar"/>
        </w:rPr>
        <w:t>（一）</w:t>
      </w:r>
      <w:r>
        <w:rPr>
          <w:rFonts w:hint="eastAsia" w:ascii="宋体" w:hAnsi="宋体" w:eastAsia="宋体" w:cs="宋体"/>
          <w:b w:val="0"/>
          <w:bCs w:val="0"/>
          <w:i w:val="0"/>
          <w:iCs w:val="0"/>
          <w:caps w:val="0"/>
          <w:color w:val="000000"/>
          <w:spacing w:val="0"/>
          <w:kern w:val="0"/>
          <w:sz w:val="24"/>
          <w:szCs w:val="24"/>
          <w:shd w:val="clear" w:color="auto" w:fill="FFFFFF"/>
          <w:lang w:val="en-US" w:eastAsia="zh-CN" w:bidi="ar"/>
        </w:rPr>
        <w:t>原承租人承诺搬离时间：</w:t>
      </w:r>
      <w:r>
        <w:rPr>
          <w:rFonts w:hint="eastAsia" w:ascii="宋体" w:hAnsi="宋体" w:cs="宋体"/>
          <w:b w:val="0"/>
          <w:bCs w:val="0"/>
          <w:i w:val="0"/>
          <w:iCs w:val="0"/>
          <w:caps w:val="0"/>
          <w:color w:val="000000"/>
          <w:spacing w:val="0"/>
          <w:kern w:val="0"/>
          <w:sz w:val="24"/>
          <w:szCs w:val="24"/>
          <w:shd w:val="clear" w:color="auto" w:fill="FFFFFF"/>
          <w:lang w:val="en-US" w:eastAsia="zh-CN" w:bidi="ar"/>
        </w:rPr>
        <w:t>租赁期限2023年12月31日之后三个月内</w:t>
      </w:r>
      <w:r>
        <w:rPr>
          <w:rFonts w:hint="eastAsia" w:ascii="宋体" w:hAnsi="宋体" w:eastAsia="宋体" w:cs="宋体"/>
          <w:b w:val="0"/>
          <w:bCs w:val="0"/>
          <w:i w:val="0"/>
          <w:iCs w:val="0"/>
          <w:caps w:val="0"/>
          <w:color w:val="000000"/>
          <w:spacing w:val="0"/>
          <w:kern w:val="0"/>
          <w:sz w:val="24"/>
          <w:szCs w:val="24"/>
          <w:shd w:val="clear" w:color="auto" w:fill="FFFFFF"/>
          <w:lang w:val="en-US" w:eastAsia="zh-CN" w:bidi="ar"/>
        </w:rPr>
        <w:t>。</w:t>
      </w:r>
      <w:r>
        <w:rPr>
          <w:rFonts w:hint="eastAsia" w:ascii="宋体" w:hAnsi="宋体" w:eastAsia="宋体" w:cs="宋体"/>
          <w:i w:val="0"/>
          <w:iCs w:val="0"/>
          <w:caps w:val="0"/>
          <w:color w:val="000000"/>
          <w:spacing w:val="0"/>
          <w:kern w:val="0"/>
          <w:sz w:val="24"/>
          <w:szCs w:val="24"/>
          <w:shd w:val="clear" w:color="auto" w:fill="FFFFFF"/>
          <w:lang w:val="en-US" w:eastAsia="zh-CN" w:bidi="ar"/>
        </w:rPr>
        <w:t>根据经营需要，标的物内可移动设施设备由原承租人投入，归原承租人所有，不属于本次拍卖范围。若竞买人急需用房，务必谨慎竞买，委托双方声明不作任何保证。</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480"/>
        <w:jc w:val="left"/>
        <w:rPr>
          <w:rFonts w:hint="default" w:ascii="Arial" w:hAnsi="Arial" w:eastAsia="Arial" w:cs="Arial"/>
          <w:i w:val="0"/>
          <w:iCs w:val="0"/>
          <w:caps w:val="0"/>
          <w:color w:val="383838"/>
          <w:spacing w:val="0"/>
          <w:sz w:val="24"/>
          <w:szCs w:val="24"/>
        </w:rPr>
      </w:pPr>
      <w:r>
        <w:rPr>
          <w:rFonts w:hint="eastAsia" w:ascii="宋体" w:hAnsi="宋体" w:eastAsia="宋体" w:cs="宋体"/>
          <w:i w:val="0"/>
          <w:iCs w:val="0"/>
          <w:caps w:val="0"/>
          <w:color w:val="000000"/>
          <w:spacing w:val="0"/>
          <w:kern w:val="0"/>
          <w:sz w:val="24"/>
          <w:szCs w:val="24"/>
          <w:shd w:val="clear" w:color="auto" w:fill="FFFFFF"/>
          <w:lang w:val="en-US" w:eastAsia="zh-CN" w:bidi="ar"/>
        </w:rPr>
        <w:t>原承租人主张优先</w:t>
      </w:r>
      <w:r>
        <w:rPr>
          <w:rFonts w:hint="eastAsia" w:ascii="宋体" w:hAnsi="宋体" w:cs="宋体"/>
          <w:i w:val="0"/>
          <w:iCs w:val="0"/>
          <w:caps w:val="0"/>
          <w:color w:val="000000"/>
          <w:spacing w:val="0"/>
          <w:kern w:val="0"/>
          <w:sz w:val="24"/>
          <w:szCs w:val="24"/>
          <w:shd w:val="clear" w:color="auto" w:fill="FFFFFF"/>
          <w:lang w:val="en-US" w:eastAsia="zh-CN" w:bidi="ar"/>
        </w:rPr>
        <w:t>竞买权</w:t>
      </w:r>
      <w:r>
        <w:rPr>
          <w:rFonts w:hint="eastAsia" w:ascii="宋体" w:hAnsi="宋体" w:eastAsia="宋体" w:cs="宋体"/>
          <w:i w:val="0"/>
          <w:iCs w:val="0"/>
          <w:caps w:val="0"/>
          <w:color w:val="000000"/>
          <w:spacing w:val="0"/>
          <w:kern w:val="0"/>
          <w:sz w:val="24"/>
          <w:szCs w:val="24"/>
          <w:shd w:val="clear" w:color="auto" w:fill="FFFFFF"/>
          <w:lang w:val="en-US" w:eastAsia="zh-CN" w:bidi="ar"/>
        </w:rPr>
        <w:t>的，应按规定办理报名登记手续，并在同等价格下享有优先</w:t>
      </w:r>
      <w:r>
        <w:rPr>
          <w:rFonts w:hint="eastAsia" w:ascii="宋体" w:hAnsi="宋体" w:cs="宋体"/>
          <w:i w:val="0"/>
          <w:iCs w:val="0"/>
          <w:caps w:val="0"/>
          <w:color w:val="000000"/>
          <w:spacing w:val="0"/>
          <w:kern w:val="0"/>
          <w:sz w:val="24"/>
          <w:szCs w:val="24"/>
          <w:shd w:val="clear" w:color="auto" w:fill="FFFFFF"/>
          <w:lang w:val="en-US" w:eastAsia="zh-CN" w:bidi="ar"/>
        </w:rPr>
        <w:t>竞买</w:t>
      </w:r>
      <w:r>
        <w:rPr>
          <w:rFonts w:hint="eastAsia" w:ascii="宋体" w:hAnsi="宋体" w:eastAsia="宋体" w:cs="宋体"/>
          <w:i w:val="0"/>
          <w:iCs w:val="0"/>
          <w:caps w:val="0"/>
          <w:color w:val="000000"/>
          <w:spacing w:val="0"/>
          <w:kern w:val="0"/>
          <w:sz w:val="24"/>
          <w:szCs w:val="24"/>
          <w:shd w:val="clear" w:color="auto" w:fill="FFFFFF"/>
          <w:lang w:val="en-US" w:eastAsia="zh-CN" w:bidi="ar"/>
        </w:rPr>
        <w:t>权。</w:t>
      </w:r>
    </w:p>
    <w:p>
      <w:pPr>
        <w:keepNext w:val="0"/>
        <w:keepLines w:val="0"/>
        <w:widowControl w:val="0"/>
        <w:suppressLineNumbers w:val="0"/>
        <w:spacing w:before="0" w:beforeAutospacing="0" w:after="0" w:afterAutospacing="0" w:line="500" w:lineRule="exact"/>
        <w:ind w:left="0" w:right="0" w:firstLine="480" w:firstLineChars="200"/>
        <w:jc w:val="left"/>
        <w:rPr>
          <w:rFonts w:hint="eastAsia" w:ascii="宋体" w:hAnsi="宋体" w:eastAsia="宋体" w:cs="宋体"/>
          <w:sz w:val="24"/>
          <w:szCs w:val="24"/>
          <w:u w:val="single"/>
        </w:rPr>
      </w:pPr>
      <w:r>
        <w:rPr>
          <w:rFonts w:hint="eastAsia" w:ascii="宋体" w:hAnsi="宋体" w:eastAsia="宋体" w:cs="宋体"/>
          <w:i w:val="0"/>
          <w:iCs w:val="0"/>
          <w:caps w:val="0"/>
          <w:color w:val="000000"/>
          <w:spacing w:val="0"/>
          <w:kern w:val="0"/>
          <w:sz w:val="24"/>
          <w:szCs w:val="24"/>
          <w:shd w:val="clear" w:color="auto" w:fill="FFFFFF"/>
          <w:lang w:val="en-US" w:eastAsia="zh-CN" w:bidi="ar"/>
        </w:rPr>
        <w:t>（二）</w:t>
      </w:r>
      <w:r>
        <w:rPr>
          <w:rFonts w:hint="eastAsia" w:ascii="宋体" w:hAnsi="宋体" w:eastAsia="宋体" w:cs="宋体"/>
          <w:sz w:val="24"/>
          <w:szCs w:val="24"/>
          <w:u w:val="single"/>
        </w:rPr>
        <w:t>该标的东面是道路，村委会计划在2025年7月31日之前需要拓宽1米－1.2米（按设计需要），买受人须无条件接受征收；如果买受人提前翻修或者重建厂房时，须报村委会同意</w:t>
      </w:r>
      <w:r>
        <w:rPr>
          <w:rFonts w:hint="eastAsia" w:ascii="宋体" w:hAnsi="宋体" w:eastAsia="宋体" w:cs="宋体"/>
          <w:sz w:val="24"/>
          <w:szCs w:val="24"/>
          <w:u w:val="single"/>
          <w:lang w:val="en-US" w:eastAsia="zh-CN"/>
        </w:rPr>
        <w:t>后</w:t>
      </w:r>
      <w:r>
        <w:rPr>
          <w:rFonts w:hint="eastAsia" w:ascii="宋体" w:hAnsi="宋体" w:eastAsia="宋体" w:cs="宋体"/>
          <w:sz w:val="24"/>
          <w:szCs w:val="24"/>
          <w:u w:val="single"/>
        </w:rPr>
        <w:t>，村委会可以提前征收道路拓宽面积。</w:t>
      </w:r>
    </w:p>
    <w:p>
      <w:pPr>
        <w:spacing w:line="500" w:lineRule="exact"/>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u w:val="single"/>
        </w:rPr>
        <w:t>征收价格结算方式：拍卖成交价 ÷总面积× 征收面积=征收价</w:t>
      </w:r>
      <w:r>
        <w:rPr>
          <w:rFonts w:hint="eastAsia" w:ascii="宋体" w:hAnsi="宋体" w:eastAsia="宋体" w:cs="宋体"/>
          <w:sz w:val="24"/>
          <w:szCs w:val="24"/>
          <w:u w:val="single"/>
          <w:lang w:val="en-US" w:eastAsia="zh-CN"/>
        </w:rPr>
        <w:t>格</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480"/>
        <w:jc w:val="left"/>
        <w:rPr>
          <w:rFonts w:hint="eastAsia" w:ascii="宋体" w:hAnsi="宋体"/>
          <w:color w:val="000000"/>
          <w:sz w:val="24"/>
          <w:szCs w:val="24"/>
        </w:rPr>
      </w:pPr>
      <w:r>
        <w:rPr>
          <w:rFonts w:hint="eastAsia" w:ascii="宋体" w:hAnsi="宋体" w:eastAsia="宋体" w:cs="宋体"/>
          <w:i w:val="0"/>
          <w:iCs w:val="0"/>
          <w:caps w:val="0"/>
          <w:color w:val="000000"/>
          <w:spacing w:val="0"/>
          <w:kern w:val="0"/>
          <w:sz w:val="24"/>
          <w:szCs w:val="24"/>
          <w:shd w:val="clear" w:color="auto" w:fill="FFFFFF"/>
          <w:lang w:val="en-US" w:eastAsia="zh-CN" w:bidi="ar"/>
        </w:rPr>
        <w:t>（</w:t>
      </w:r>
      <w:r>
        <w:rPr>
          <w:rFonts w:hint="eastAsia" w:ascii="宋体" w:hAnsi="宋体" w:cs="宋体"/>
          <w:i w:val="0"/>
          <w:iCs w:val="0"/>
          <w:caps w:val="0"/>
          <w:color w:val="000000"/>
          <w:spacing w:val="0"/>
          <w:kern w:val="0"/>
          <w:sz w:val="24"/>
          <w:szCs w:val="24"/>
          <w:shd w:val="clear" w:color="auto" w:fill="FFFFFF"/>
          <w:lang w:val="en-US" w:eastAsia="zh-CN" w:bidi="ar"/>
        </w:rPr>
        <w:t>三</w:t>
      </w:r>
      <w:r>
        <w:rPr>
          <w:rFonts w:hint="eastAsia" w:ascii="宋体" w:hAnsi="宋体" w:eastAsia="宋体" w:cs="宋体"/>
          <w:i w:val="0"/>
          <w:iCs w:val="0"/>
          <w:caps w:val="0"/>
          <w:color w:val="000000"/>
          <w:spacing w:val="0"/>
          <w:kern w:val="0"/>
          <w:sz w:val="24"/>
          <w:szCs w:val="24"/>
          <w:shd w:val="clear" w:color="auto" w:fill="FFFFFF"/>
          <w:lang w:val="en-US" w:eastAsia="zh-CN" w:bidi="ar"/>
        </w:rPr>
        <w:t>）标的物以实物现状为准，委托双方不承担拍卖标的的瑕疵担保责任。竞买人在拍卖前需自行现场踏勘、测算和核实拍卖标的，自行评估并承担相应的风险。一旦报名参与竞买，即视为对拍卖标的一切现状及价格的认可，愿意承担法律责任，并且不得以任何理由提出退还标的物或拒付拍卖成交款及其他费用。</w:t>
      </w:r>
    </w:p>
    <w:p>
      <w:pPr>
        <w:kinsoku w:val="0"/>
        <w:overflowPunct w:val="0"/>
        <w:autoSpaceDE w:val="0"/>
        <w:autoSpaceDN w:val="0"/>
        <w:adjustRightInd w:val="0"/>
        <w:snapToGrid w:val="0"/>
        <w:spacing w:line="500" w:lineRule="exact"/>
        <w:ind w:firstLine="470" w:firstLineChars="196"/>
        <w:rPr>
          <w:rFonts w:hint="eastAsia" w:ascii="宋体" w:hAnsi="宋体"/>
          <w:sz w:val="24"/>
          <w:szCs w:val="24"/>
        </w:rPr>
      </w:pPr>
      <w:r>
        <w:rPr>
          <w:rFonts w:hint="eastAsia" w:ascii="宋体" w:hAnsi="宋体"/>
          <w:sz w:val="24"/>
        </w:rPr>
        <w:t>1、</w:t>
      </w:r>
      <w:r>
        <w:rPr>
          <w:rFonts w:hint="eastAsia" w:ascii="宋体" w:hAnsi="宋体"/>
          <w:sz w:val="24"/>
          <w:szCs w:val="24"/>
        </w:rPr>
        <w:t>标的按现状进行拍卖。标的无房产证，</w:t>
      </w:r>
      <w:r>
        <w:rPr>
          <w:rFonts w:hint="eastAsia" w:ascii="宋体" w:hAnsi="宋体"/>
          <w:sz w:val="24"/>
          <w:szCs w:val="24"/>
          <w:lang w:val="en-US" w:eastAsia="zh-CN"/>
        </w:rPr>
        <w:t>无</w:t>
      </w:r>
      <w:r>
        <w:rPr>
          <w:rFonts w:hint="eastAsia" w:ascii="宋体" w:hAnsi="宋体"/>
          <w:sz w:val="24"/>
          <w:szCs w:val="24"/>
        </w:rPr>
        <w:t>集体土地证，无法办理权证手续。</w:t>
      </w:r>
    </w:p>
    <w:p>
      <w:pPr>
        <w:kinsoku w:val="0"/>
        <w:overflowPunct w:val="0"/>
        <w:autoSpaceDE w:val="0"/>
        <w:autoSpaceDN w:val="0"/>
        <w:adjustRightInd w:val="0"/>
        <w:snapToGrid w:val="0"/>
        <w:spacing w:line="500" w:lineRule="exact"/>
        <w:ind w:firstLine="480" w:firstLineChars="200"/>
        <w:rPr>
          <w:rFonts w:hint="eastAsia" w:ascii="宋体" w:hAnsi="宋体"/>
          <w:color w:val="000000"/>
          <w:sz w:val="24"/>
          <w:szCs w:val="24"/>
        </w:rPr>
      </w:pPr>
      <w:r>
        <w:rPr>
          <w:rFonts w:ascii="宋体" w:hAnsi="宋体"/>
          <w:sz w:val="24"/>
          <w:szCs w:val="24"/>
        </w:rPr>
        <w:t>2</w:t>
      </w:r>
      <w:r>
        <w:rPr>
          <w:rFonts w:hint="eastAsia" w:ascii="宋体" w:hAnsi="宋体"/>
          <w:sz w:val="24"/>
          <w:szCs w:val="24"/>
        </w:rPr>
        <w:t>、</w:t>
      </w:r>
      <w:r>
        <w:rPr>
          <w:rFonts w:hint="eastAsia" w:ascii="宋体" w:hAnsi="宋体"/>
          <w:color w:val="000000"/>
          <w:sz w:val="24"/>
          <w:szCs w:val="24"/>
        </w:rPr>
        <w:t>因房屋建成时间较长，若门牌号等与实际不符的，以相关部门登记为准，不影响拍卖成交。</w:t>
      </w:r>
    </w:p>
    <w:p>
      <w:pPr>
        <w:kinsoku w:val="0"/>
        <w:overflowPunct w:val="0"/>
        <w:autoSpaceDE w:val="0"/>
        <w:autoSpaceDN w:val="0"/>
        <w:adjustRightInd w:val="0"/>
        <w:snapToGrid w:val="0"/>
        <w:spacing w:line="500" w:lineRule="exact"/>
        <w:ind w:firstLine="480" w:firstLineChars="200"/>
        <w:rPr>
          <w:rFonts w:hint="eastAsia" w:ascii="宋体" w:hAnsi="宋体"/>
          <w:sz w:val="24"/>
          <w:szCs w:val="24"/>
        </w:rPr>
      </w:pPr>
      <w:r>
        <w:rPr>
          <w:rFonts w:ascii="宋体" w:hAnsi="宋体"/>
          <w:color w:val="000000"/>
          <w:sz w:val="24"/>
          <w:szCs w:val="24"/>
        </w:rPr>
        <w:t>3</w:t>
      </w:r>
      <w:r>
        <w:rPr>
          <w:rFonts w:hint="eastAsia" w:ascii="宋体" w:hAnsi="宋体"/>
          <w:color w:val="000000"/>
          <w:sz w:val="24"/>
          <w:szCs w:val="24"/>
        </w:rPr>
        <w:t>、</w:t>
      </w:r>
      <w:r>
        <w:rPr>
          <w:rFonts w:hint="eastAsia" w:ascii="宋体" w:hAnsi="宋体"/>
          <w:sz w:val="24"/>
          <w:szCs w:val="24"/>
        </w:rPr>
        <w:t>拍卖成交后标的若可以办理过户手续的，由买受人自行办理，委托人提供必要的协助义务。</w:t>
      </w:r>
    </w:p>
    <w:p>
      <w:pPr>
        <w:kinsoku w:val="0"/>
        <w:overflowPunct w:val="0"/>
        <w:autoSpaceDE w:val="0"/>
        <w:autoSpaceDN w:val="0"/>
        <w:adjustRightInd w:val="0"/>
        <w:snapToGrid w:val="0"/>
        <w:spacing w:line="500" w:lineRule="exact"/>
        <w:ind w:firstLine="480" w:firstLineChars="200"/>
        <w:rPr>
          <w:rFonts w:hint="eastAsia" w:ascii="宋体" w:hAnsi="宋体" w:cs="宋体"/>
          <w:sz w:val="24"/>
          <w:szCs w:val="24"/>
        </w:rPr>
      </w:pPr>
      <w:r>
        <w:rPr>
          <w:rFonts w:ascii="宋体" w:hAnsi="宋体"/>
          <w:color w:val="000000"/>
          <w:sz w:val="24"/>
          <w:szCs w:val="24"/>
        </w:rPr>
        <w:t>4</w:t>
      </w:r>
      <w:r>
        <w:rPr>
          <w:rFonts w:hint="eastAsia" w:ascii="宋体" w:hAnsi="宋体"/>
          <w:color w:val="000000"/>
          <w:sz w:val="24"/>
          <w:szCs w:val="24"/>
        </w:rPr>
        <w:t>、</w:t>
      </w:r>
      <w:r>
        <w:rPr>
          <w:rFonts w:hint="eastAsia" w:ascii="宋体" w:hAnsi="宋体" w:cs="宋体"/>
          <w:sz w:val="24"/>
          <w:szCs w:val="24"/>
        </w:rPr>
        <w:t>若涉及用电、用水、公用通道、邻里关系等的审批或协调均由买受人自行承担，用水、用电的价格按供水、供电部门核定为准。</w:t>
      </w:r>
    </w:p>
    <w:p>
      <w:pPr>
        <w:kinsoku w:val="0"/>
        <w:overflowPunct w:val="0"/>
        <w:autoSpaceDE w:val="0"/>
        <w:autoSpaceDN w:val="0"/>
        <w:adjustRightInd w:val="0"/>
        <w:snapToGrid w:val="0"/>
        <w:spacing w:line="500" w:lineRule="exact"/>
        <w:ind w:firstLine="480" w:firstLineChars="200"/>
        <w:rPr>
          <w:rFonts w:ascii="宋体" w:hAnsi="宋体"/>
          <w:color w:val="000000"/>
          <w:sz w:val="24"/>
          <w:szCs w:val="24"/>
        </w:rPr>
      </w:pPr>
      <w:r>
        <w:rPr>
          <w:rFonts w:hint="eastAsia" w:ascii="宋体" w:hAnsi="宋体" w:cs="宋体"/>
          <w:sz w:val="24"/>
          <w:szCs w:val="24"/>
        </w:rPr>
        <w:t>5、</w:t>
      </w:r>
      <w:r>
        <w:rPr>
          <w:rFonts w:hint="eastAsia" w:ascii="宋体" w:hAnsi="宋体" w:eastAsia="宋体" w:cs="宋体"/>
          <w:kern w:val="0"/>
          <w:sz w:val="24"/>
          <w:szCs w:val="24"/>
          <w:lang w:val="en-US" w:eastAsia="zh-CN"/>
        </w:rPr>
        <w:t>标的物现状至实际交付日可能发生的变化不影响成交结果以及成交金额，标的物以实际交付日现状进行交付</w:t>
      </w:r>
      <w:r>
        <w:rPr>
          <w:rFonts w:hint="eastAsia" w:cs="宋体"/>
          <w:kern w:val="0"/>
          <w:sz w:val="24"/>
          <w:szCs w:val="24"/>
          <w:lang w:val="en-US" w:eastAsia="zh-CN"/>
        </w:rPr>
        <w:t>。</w:t>
      </w:r>
    </w:p>
    <w:p>
      <w:pPr>
        <w:spacing w:line="500" w:lineRule="exact"/>
        <w:ind w:firstLine="480" w:firstLineChars="200"/>
        <w:jc w:val="left"/>
        <w:rPr>
          <w:rFonts w:ascii="宋体" w:hAnsi="宋体" w:cs="宋体"/>
          <w:b w:val="0"/>
          <w:bCs/>
          <w:sz w:val="24"/>
        </w:rPr>
      </w:pPr>
      <w:r>
        <w:rPr>
          <w:rFonts w:hint="eastAsia" w:ascii="宋体" w:hAnsi="宋体" w:cs="宋体"/>
          <w:b w:val="0"/>
          <w:bCs/>
          <w:sz w:val="24"/>
        </w:rPr>
        <w:t>十七、法律责任：</w:t>
      </w:r>
    </w:p>
    <w:p>
      <w:pPr>
        <w:spacing w:line="500" w:lineRule="exact"/>
        <w:ind w:firstLine="360" w:firstLineChars="150"/>
        <w:jc w:val="left"/>
        <w:rPr>
          <w:rFonts w:hint="eastAsia" w:ascii="宋体" w:hAnsi="宋体" w:cs="宋体"/>
          <w:sz w:val="24"/>
        </w:rPr>
      </w:pPr>
      <w:r>
        <w:rPr>
          <w:rFonts w:hint="eastAsia" w:ascii="宋体" w:hAnsi="宋体" w:cs="宋体"/>
          <w:sz w:val="24"/>
        </w:rPr>
        <w:t>（1）买受人有以下违约行为的，则应承担违约责任，即拍卖人有权在买受人违约时将买受人的拍卖保证金作为违约金不予退还；有权单方面解除《拍卖成交确认书》，收回标的并征得委托人同意重新拍卖，</w:t>
      </w:r>
      <w:r>
        <w:rPr>
          <w:rFonts w:hint="eastAsia" w:ascii="宋体" w:hAnsi="宋体"/>
          <w:sz w:val="24"/>
          <w:szCs w:val="24"/>
        </w:rPr>
        <w:t>原买受人不得参加，</w:t>
      </w:r>
      <w:r>
        <w:rPr>
          <w:rFonts w:hint="eastAsia" w:ascii="宋体" w:hAnsi="宋体" w:cs="宋体"/>
          <w:sz w:val="24"/>
        </w:rPr>
        <w:t>按《拍卖法》第39条规定，拍卖标的再行拍卖的，原买受人应当支付第一次拍卖中本人及委托人应当支付的佣金，再行拍卖的价款低于原拍卖价款的，原买受人应当补足差额：</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⑴ </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未在规定时间内与拍卖人签署《拍卖成交确认书》和办理成交确认手续的。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⑵ </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不能按时支付</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成交价款，经催讨依然无法付清的。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rPr>
      </w:pPr>
      <w:r>
        <w:rPr>
          <w:rFonts w:hint="eastAsia" w:ascii="宋体" w:hAnsi="宋体" w:eastAsia="宋体" w:cs="宋体"/>
          <w:color w:val="auto"/>
          <w:sz w:val="24"/>
          <w:szCs w:val="24"/>
        </w:rPr>
        <w:t xml:space="preserve">⑶ </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不按本《</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须知》规定履行相关义务而造成违约的。</w:t>
      </w:r>
    </w:p>
    <w:p>
      <w:pPr>
        <w:spacing w:line="500" w:lineRule="exact"/>
        <w:ind w:firstLine="480" w:firstLineChars="200"/>
        <w:rPr>
          <w:rFonts w:hint="eastAsia" w:ascii="宋体" w:hAnsi="宋体"/>
          <w:b w:val="0"/>
          <w:bCs w:val="0"/>
          <w:sz w:val="24"/>
          <w:szCs w:val="24"/>
        </w:rPr>
      </w:pPr>
      <w:r>
        <w:rPr>
          <w:rFonts w:hint="eastAsia" w:ascii="宋体" w:hAnsi="宋体"/>
          <w:b w:val="0"/>
          <w:bCs w:val="0"/>
          <w:sz w:val="24"/>
          <w:szCs w:val="24"/>
        </w:rPr>
        <w:t>十八、联系方式</w:t>
      </w:r>
    </w:p>
    <w:p>
      <w:pPr>
        <w:spacing w:line="500" w:lineRule="exact"/>
        <w:rPr>
          <w:rFonts w:hint="eastAsia" w:ascii="宋体" w:hAnsi="宋体"/>
          <w:sz w:val="24"/>
          <w:szCs w:val="24"/>
        </w:rPr>
      </w:pPr>
      <w:r>
        <w:rPr>
          <w:rFonts w:hint="eastAsia" w:ascii="宋体" w:hAnsi="宋体"/>
          <w:sz w:val="24"/>
          <w:szCs w:val="24"/>
        </w:rPr>
        <w:t>委托人：余姚市梁弄镇汪巷村股份经济合作社</w:t>
      </w:r>
    </w:p>
    <w:p>
      <w:pPr>
        <w:spacing w:line="500" w:lineRule="exact"/>
        <w:rPr>
          <w:rFonts w:hint="eastAsia" w:ascii="宋体" w:hAnsi="宋体"/>
          <w:b w:val="0"/>
          <w:bCs w:val="0"/>
          <w:sz w:val="24"/>
          <w:szCs w:val="24"/>
          <w:u w:val="none"/>
        </w:rPr>
      </w:pPr>
      <w:r>
        <w:rPr>
          <w:rFonts w:hint="eastAsia" w:ascii="宋体" w:hAnsi="宋体"/>
          <w:sz w:val="24"/>
          <w:szCs w:val="24"/>
        </w:rPr>
        <w:t>拍卖人：</w:t>
      </w:r>
      <w:r>
        <w:rPr>
          <w:rFonts w:hint="eastAsia" w:ascii="宋体" w:hAnsi="宋体" w:eastAsia="宋体" w:cs="Times New Roman"/>
          <w:b w:val="0"/>
          <w:bCs w:val="0"/>
          <w:sz w:val="24"/>
          <w:szCs w:val="24"/>
          <w:u w:val="none"/>
          <w:lang w:eastAsia="zh-CN"/>
        </w:rPr>
        <w:t>宁波亚德拍卖有限公司</w:t>
      </w:r>
    </w:p>
    <w:p>
      <w:pPr>
        <w:spacing w:line="500" w:lineRule="exact"/>
        <w:rPr>
          <w:rFonts w:hint="eastAsia" w:ascii="宋体" w:hAnsi="宋体"/>
          <w:sz w:val="24"/>
          <w:szCs w:val="24"/>
        </w:rPr>
      </w:pPr>
      <w:r>
        <w:rPr>
          <w:rFonts w:hint="eastAsia" w:ascii="宋体" w:hAnsi="宋体"/>
          <w:sz w:val="24"/>
          <w:szCs w:val="24"/>
        </w:rPr>
        <w:t>联系人：</w:t>
      </w:r>
      <w:r>
        <w:rPr>
          <w:rFonts w:hint="eastAsia" w:ascii="宋体" w:hAnsi="宋体"/>
          <w:sz w:val="24"/>
          <w:szCs w:val="24"/>
          <w:lang w:val="en-US" w:eastAsia="zh-CN"/>
        </w:rPr>
        <w:t>姚</w:t>
      </w:r>
      <w:r>
        <w:rPr>
          <w:rFonts w:hint="eastAsia" w:ascii="宋体" w:hAnsi="宋体"/>
          <w:sz w:val="24"/>
          <w:szCs w:val="24"/>
        </w:rPr>
        <w:t>先生</w:t>
      </w:r>
      <w:r>
        <w:rPr>
          <w:rFonts w:hint="eastAsia" w:ascii="宋体" w:hAnsi="宋体" w:eastAsia="宋体" w:cs="Times New Roman"/>
          <w:b w:val="0"/>
          <w:bCs w:val="0"/>
          <w:color w:val="000000"/>
          <w:kern w:val="0"/>
          <w:sz w:val="24"/>
          <w:szCs w:val="24"/>
          <w:lang w:eastAsia="zh-CN"/>
        </w:rPr>
        <w:t>、柯女士</w:t>
      </w:r>
      <w:r>
        <w:rPr>
          <w:rFonts w:hint="eastAsia" w:ascii="宋体" w:hAnsi="宋体" w:eastAsia="宋体" w:cs="Times New Roman"/>
          <w:b w:val="0"/>
          <w:bCs w:val="0"/>
          <w:color w:val="000000"/>
          <w:kern w:val="0"/>
          <w:sz w:val="24"/>
          <w:szCs w:val="24"/>
        </w:rPr>
        <w:t>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sz w:val="24"/>
          <w:szCs w:val="24"/>
          <w:lang w:val="en-US" w:eastAsia="zh-CN"/>
        </w:rPr>
      </w:pPr>
      <w:r>
        <w:rPr>
          <w:rFonts w:hint="eastAsia" w:ascii="宋体" w:hAnsi="宋体"/>
          <w:sz w:val="24"/>
          <w:szCs w:val="24"/>
        </w:rPr>
        <w:t>联系电话：1</w:t>
      </w:r>
      <w:r>
        <w:rPr>
          <w:rFonts w:hint="eastAsia" w:ascii="宋体" w:hAnsi="宋体"/>
          <w:sz w:val="24"/>
          <w:szCs w:val="24"/>
          <w:lang w:val="en-US" w:eastAsia="zh-CN"/>
        </w:rPr>
        <w:t>5205847888</w:t>
      </w:r>
      <w:r>
        <w:rPr>
          <w:rFonts w:hint="eastAsia" w:ascii="宋体" w:hAnsi="宋体" w:eastAsia="宋体" w:cs="Times New Roman"/>
          <w:b w:val="0"/>
          <w:bCs w:val="0"/>
          <w:color w:val="000000"/>
          <w:kern w:val="0"/>
          <w:sz w:val="24"/>
          <w:szCs w:val="24"/>
          <w:lang w:val="en-US" w:eastAsia="zh-CN"/>
        </w:rPr>
        <w:t>、86864950</w:t>
      </w:r>
    </w:p>
    <w:p>
      <w:pPr>
        <w:spacing w:line="500" w:lineRule="exact"/>
        <w:rPr>
          <w:rFonts w:hint="eastAsia" w:ascii="宋体" w:hAnsi="宋体"/>
          <w:sz w:val="24"/>
          <w:szCs w:val="24"/>
        </w:rPr>
      </w:pPr>
      <w:r>
        <w:rPr>
          <w:rFonts w:hint="eastAsia" w:ascii="宋体" w:hAnsi="宋体"/>
          <w:sz w:val="24"/>
          <w:szCs w:val="24"/>
        </w:rPr>
        <w:t>联系地址：余姚市舜江名苑西区27幢旁活动中心201-202室</w:t>
      </w:r>
    </w:p>
    <w:p>
      <w:pPr>
        <w:spacing w:line="500" w:lineRule="exact"/>
        <w:jc w:val="center"/>
        <w:rPr>
          <w:rFonts w:hint="eastAsia" w:ascii="宋体" w:hAnsi="宋体"/>
          <w:sz w:val="24"/>
          <w:szCs w:val="24"/>
          <w:lang w:val="en-US" w:eastAsia="zh-CN"/>
        </w:rPr>
      </w:pPr>
      <w:r>
        <w:rPr>
          <w:rFonts w:hint="eastAsia" w:ascii="宋体" w:hAnsi="宋体"/>
          <w:sz w:val="24"/>
          <w:szCs w:val="24"/>
          <w:lang w:val="en-US" w:eastAsia="zh-CN"/>
        </w:rPr>
        <w:t xml:space="preserve">                     </w:t>
      </w:r>
    </w:p>
    <w:p>
      <w:pPr>
        <w:spacing w:line="500" w:lineRule="exact"/>
        <w:jc w:val="center"/>
        <w:rPr>
          <w:rFonts w:hint="eastAsia"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发布日期：202</w:t>
      </w:r>
      <w:r>
        <w:rPr>
          <w:rFonts w:ascii="宋体" w:hAnsi="宋体"/>
          <w:sz w:val="24"/>
          <w:szCs w:val="24"/>
        </w:rPr>
        <w:t>3</w:t>
      </w:r>
      <w:r>
        <w:rPr>
          <w:rFonts w:hint="eastAsia" w:ascii="宋体" w:hAnsi="宋体"/>
          <w:sz w:val="24"/>
          <w:szCs w:val="24"/>
        </w:rPr>
        <w:t>年</w:t>
      </w:r>
      <w:r>
        <w:rPr>
          <w:rFonts w:hint="eastAsia" w:ascii="宋体" w:hAnsi="宋体"/>
          <w:sz w:val="24"/>
          <w:szCs w:val="24"/>
          <w:lang w:val="en-US" w:eastAsia="zh-CN"/>
        </w:rPr>
        <w:t xml:space="preserve">8 </w:t>
      </w:r>
      <w:r>
        <w:rPr>
          <w:rFonts w:hint="eastAsia" w:ascii="宋体" w:hAnsi="宋体"/>
          <w:sz w:val="24"/>
          <w:szCs w:val="24"/>
        </w:rPr>
        <w:t>月</w:t>
      </w:r>
      <w:r>
        <w:rPr>
          <w:rFonts w:hint="eastAsia" w:ascii="宋体" w:hAnsi="宋体"/>
          <w:sz w:val="24"/>
          <w:szCs w:val="24"/>
          <w:lang w:val="en-US" w:eastAsia="zh-CN"/>
        </w:rPr>
        <w:t xml:space="preserve"> 15</w:t>
      </w:r>
      <w:bookmarkStart w:id="0" w:name="_GoBack"/>
      <w:bookmarkEnd w:id="0"/>
      <w:r>
        <w:rPr>
          <w:rFonts w:hint="eastAsia" w:ascii="宋体" w:hAnsi="宋体"/>
          <w:sz w:val="24"/>
          <w:szCs w:val="24"/>
          <w:lang w:val="en-US" w:eastAsia="zh-CN"/>
        </w:rPr>
        <w:t xml:space="preserve"> </w:t>
      </w:r>
      <w:r>
        <w:rPr>
          <w:rFonts w:hint="eastAsia" w:ascii="宋体" w:hAnsi="宋体"/>
          <w:sz w:val="24"/>
          <w:szCs w:val="24"/>
        </w:rPr>
        <w:t>日</w:t>
      </w:r>
    </w:p>
    <w:p/>
    <w:sectPr>
      <w:footerReference r:id="rId5" w:type="default"/>
      <w:pgSz w:w="11906" w:h="16838"/>
      <w:pgMar w:top="851" w:right="1531" w:bottom="851" w:left="1531"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pPr>
    <w:r>
      <w:fldChar w:fldCharType="begin"/>
    </w:r>
    <w:r>
      <w:instrText xml:space="preserve"> PAGE   \* MERGEFORMAT </w:instrText>
    </w:r>
    <w:r>
      <w:fldChar w:fldCharType="separate"/>
    </w:r>
    <w:r>
      <w:rPr>
        <w:lang w:val="zh-CN"/>
      </w:rPr>
      <w:t>4</w:t>
    </w:r>
    <w:r>
      <w:fldChar w:fldCharType="end"/>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0C441B"/>
    <w:multiLevelType w:val="singleLevel"/>
    <w:tmpl w:val="AE0C441B"/>
    <w:lvl w:ilvl="0" w:tentative="0">
      <w:start w:val="4"/>
      <w:numFmt w:val="chineseCounting"/>
      <w:suff w:val="nothing"/>
      <w:lvlText w:val="%1、"/>
      <w:lvlJc w:val="left"/>
      <w:rPr>
        <w:rFonts w:hint="eastAsia"/>
      </w:rPr>
    </w:lvl>
  </w:abstractNum>
  <w:abstractNum w:abstractNumId="1">
    <w:nsid w:val="740D277C"/>
    <w:multiLevelType w:val="singleLevel"/>
    <w:tmpl w:val="740D277C"/>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VlODFjY2U3MzBkOTgwMmMyMjhkOGY0ZDk1NDNlMTUifQ=="/>
  </w:docVars>
  <w:rsids>
    <w:rsidRoot w:val="6E1E0DB5"/>
    <w:rsid w:val="03C27ADD"/>
    <w:rsid w:val="03CF4496"/>
    <w:rsid w:val="0ACC096D"/>
    <w:rsid w:val="0C0E7B1F"/>
    <w:rsid w:val="123D0BBD"/>
    <w:rsid w:val="13550C6E"/>
    <w:rsid w:val="241E37F7"/>
    <w:rsid w:val="38D143EC"/>
    <w:rsid w:val="3D7E57B5"/>
    <w:rsid w:val="439F61FE"/>
    <w:rsid w:val="610C754E"/>
    <w:rsid w:val="6E1E0DB5"/>
    <w:rsid w:val="72E8185E"/>
    <w:rsid w:val="73D85BAB"/>
    <w:rsid w:val="74DA71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exact"/>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Body Text First Indent"/>
    <w:basedOn w:val="2"/>
    <w:next w:val="4"/>
    <w:qFormat/>
    <w:uiPriority w:val="0"/>
    <w:pPr>
      <w:spacing w:after="120"/>
      <w:ind w:firstLine="100" w:firstLineChars="100"/>
    </w:pPr>
    <w:rPr>
      <w:sz w:val="28"/>
    </w:rPr>
  </w:style>
  <w:style w:type="paragraph" w:styleId="4">
    <w:name w:val="toc 6"/>
    <w:basedOn w:val="1"/>
    <w:next w:val="1"/>
    <w:qFormat/>
    <w:uiPriority w:val="0"/>
    <w:pPr>
      <w:ind w:left="1000" w:leftChars="1000"/>
    </w:pPr>
  </w:style>
  <w:style w:type="paragraph" w:styleId="5">
    <w:name w:val="footer"/>
    <w:basedOn w:val="1"/>
    <w:unhideWhenUsed/>
    <w:qFormat/>
    <w:uiPriority w:val="99"/>
    <w:pPr>
      <w:tabs>
        <w:tab w:val="center" w:pos="4153"/>
        <w:tab w:val="right" w:pos="8306"/>
      </w:tabs>
      <w:snapToGrid w:val="0"/>
      <w:spacing w:line="240" w:lineRule="atLeast"/>
      <w:jc w:val="left"/>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3011</Words>
  <Characters>3193</Characters>
  <Lines>0</Lines>
  <Paragraphs>0</Paragraphs>
  <TotalTime>13</TotalTime>
  <ScaleCrop>false</ScaleCrop>
  <LinksUpToDate>false</LinksUpToDate>
  <CharactersWithSpaces>3269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2023-07-10T06:42:00Z</dcterms:created>
  <dc:creator>WPS_1504238738</dc:creator>
  <cp:lastModifiedBy>姚立科   有祥石材</cp:lastModifiedBy>
  <dcterms:modified xsi:type="dcterms:W3CDTF">2023-08-11T03:17:28Z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4F04FD54ACDB452F8A8410365339D8DD_13</vt:lpwstr>
  </property>
</Properties>
</file>