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cs="宋体"/>
          <w:b/>
          <w:kern w:val="36"/>
          <w:sz w:val="32"/>
          <w:szCs w:val="32"/>
        </w:rPr>
      </w:pPr>
      <w:r>
        <w:rPr>
          <w:rFonts w:hint="eastAsia" w:ascii="宋体" w:hAnsi="宋体" w:cs="宋体"/>
          <w:b/>
          <w:kern w:val="36"/>
          <w:sz w:val="32"/>
          <w:szCs w:val="32"/>
        </w:rPr>
        <w:t>余姚市农村产权交易文件</w:t>
      </w:r>
    </w:p>
    <w:p>
      <w:pPr>
        <w:widowControl/>
        <w:jc w:val="center"/>
        <w:outlineLvl w:val="0"/>
        <w:rPr>
          <w:rFonts w:ascii="方正小标宋简体" w:hAnsi="黑体" w:eastAsia="方正小标宋简体" w:cs="宋体"/>
          <w:bCs/>
          <w:kern w:val="36"/>
          <w:sz w:val="24"/>
        </w:rPr>
      </w:pPr>
      <w:r>
        <w:rPr>
          <w:rFonts w:hint="eastAsia" w:ascii="方正小标宋简体" w:hAnsi="宋体" w:eastAsia="方正小标宋简体" w:cs="宋体"/>
          <w:bCs/>
          <w:kern w:val="36"/>
          <w:sz w:val="24"/>
        </w:rPr>
        <w:t>（适用</w:t>
      </w:r>
      <w:r>
        <w:rPr>
          <w:rFonts w:ascii="方正小标宋简体" w:hAnsi="宋体" w:eastAsia="方正小标宋简体" w:cs="宋体"/>
          <w:bCs/>
          <w:kern w:val="36"/>
          <w:sz w:val="24"/>
        </w:rPr>
        <w:t>于</w:t>
      </w:r>
      <w:r>
        <w:rPr>
          <w:rFonts w:hint="eastAsia" w:ascii="方正小标宋简体" w:hAnsi="宋体" w:eastAsia="方正小标宋简体" w:cs="宋体"/>
          <w:bCs/>
          <w:kern w:val="36"/>
          <w:sz w:val="24"/>
        </w:rPr>
        <w:t>使用</w:t>
      </w:r>
      <w:r>
        <w:rPr>
          <w:rFonts w:ascii="方正小标宋简体" w:hAnsi="宋体" w:eastAsia="方正小标宋简体" w:cs="宋体"/>
          <w:bCs/>
          <w:kern w:val="36"/>
          <w:sz w:val="24"/>
        </w:rPr>
        <w:t>权</w:t>
      </w:r>
      <w:r>
        <w:rPr>
          <w:rFonts w:hint="eastAsia" w:ascii="方正小标宋简体" w:hAnsi="宋体" w:eastAsia="方正小标宋简体" w:cs="宋体"/>
          <w:bCs/>
          <w:kern w:val="36"/>
          <w:sz w:val="24"/>
        </w:rPr>
        <w:t>出</w:t>
      </w:r>
      <w:r>
        <w:rPr>
          <w:rFonts w:ascii="方正小标宋简体" w:hAnsi="宋体" w:eastAsia="方正小标宋简体" w:cs="宋体"/>
          <w:bCs/>
          <w:kern w:val="36"/>
          <w:sz w:val="24"/>
        </w:rPr>
        <w:t>租、承包权经营</w:t>
      </w:r>
      <w:r>
        <w:rPr>
          <w:rFonts w:hint="eastAsia" w:ascii="方正小标宋简体" w:hAnsi="宋体" w:eastAsia="方正小标宋简体" w:cs="宋体"/>
          <w:bCs/>
          <w:kern w:val="36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发布日期：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 xml:space="preserve">年 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 xml:space="preserve">月 </w:t>
      </w:r>
      <w:r>
        <w:rPr>
          <w:rFonts w:hint="eastAsia" w:ascii="宋体" w:hAnsi="宋体" w:cs="Tahoma"/>
          <w:kern w:val="0"/>
          <w:sz w:val="24"/>
          <w:lang w:val="en-US" w:eastAsia="zh-CN"/>
        </w:rPr>
        <w:t>13</w:t>
      </w:r>
      <w:r>
        <w:rPr>
          <w:rFonts w:hint="eastAsia" w:ascii="宋体" w:hAnsi="宋体" w:cs="Tahoma"/>
          <w:kern w:val="0"/>
          <w:sz w:val="24"/>
        </w:rPr>
        <w:t>日</w:t>
      </w:r>
    </w:p>
    <w:p>
      <w:pPr>
        <w:spacing w:line="440" w:lineRule="exact"/>
        <w:ind w:firstLine="480" w:firstLineChars="200"/>
        <w:rPr>
          <w:rFonts w:hint="default" w:ascii="宋体" w:hAnsi="宋体" w:eastAsia="宋体" w:cs="Arial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余姚市黄家埠镇华家村股份经济合作社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定于</w:t>
      </w:r>
      <w:r>
        <w:rPr>
          <w:rFonts w:hint="eastAsia" w:ascii="宋体" w:hAnsi="宋体" w:cs="Arial"/>
          <w:kern w:val="0"/>
          <w:sz w:val="24"/>
          <w:lang w:val="en-US" w:eastAsia="zh-CN"/>
        </w:rPr>
        <w:t>2022</w:t>
      </w:r>
      <w:r>
        <w:rPr>
          <w:rFonts w:hint="eastAsia" w:ascii="宋体" w:hAnsi="宋体" w:cs="Arial"/>
          <w:b/>
          <w:kern w:val="0"/>
          <w:sz w:val="24"/>
        </w:rPr>
        <w:t xml:space="preserve">年 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7</w:t>
      </w:r>
      <w:r>
        <w:rPr>
          <w:rFonts w:hint="eastAsia" w:ascii="宋体" w:hAnsi="宋体" w:cs="Arial"/>
          <w:b/>
          <w:kern w:val="0"/>
          <w:sz w:val="24"/>
        </w:rPr>
        <w:t>月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21</w:t>
      </w:r>
      <w:r>
        <w:rPr>
          <w:rFonts w:hint="eastAsia" w:ascii="宋体" w:hAnsi="宋体" w:cs="Arial"/>
          <w:b/>
          <w:kern w:val="0"/>
          <w:sz w:val="24"/>
        </w:rPr>
        <w:t>日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Arial"/>
          <w:b/>
          <w:kern w:val="0"/>
          <w:sz w:val="24"/>
        </w:rPr>
        <w:t>时</w:t>
      </w:r>
      <w:r>
        <w:rPr>
          <w:rFonts w:hint="eastAsia" w:ascii="宋体" w:hAnsi="宋体" w:cs="Arial"/>
          <w:kern w:val="0"/>
          <w:sz w:val="24"/>
        </w:rPr>
        <w:t>在余姚市公共资源交易中心（</w:t>
      </w:r>
      <w:r>
        <w:rPr>
          <w:rFonts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黄家埠</w:t>
      </w:r>
      <w:r>
        <w:rPr>
          <w:rFonts w:hint="eastAsia" w:ascii="宋体" w:hAnsi="宋体" w:cs="Arial"/>
          <w:kern w:val="0"/>
          <w:sz w:val="24"/>
        </w:rPr>
        <w:t>分中心）对</w:t>
      </w:r>
      <w:r>
        <w:rPr>
          <w:rFonts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回龙村西华老吴家房屋</w:t>
      </w:r>
    </w:p>
    <w:p>
      <w:pPr>
        <w:spacing w:line="440" w:lineRule="exact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进行公</w:t>
      </w:r>
      <w:r>
        <w:rPr>
          <w:rFonts w:hint="eastAsia" w:ascii="宋体" w:hAnsi="宋体" w:cs="Tahoma"/>
          <w:kern w:val="0"/>
          <w:sz w:val="24"/>
        </w:rPr>
        <w:t>开交易。现就相关事项告知如下：</w:t>
      </w:r>
    </w:p>
    <w:p>
      <w:pPr>
        <w:spacing w:line="440" w:lineRule="exact"/>
        <w:ind w:firstLine="482" w:firstLineChars="200"/>
        <w:rPr>
          <w:rFonts w:hint="default" w:ascii="宋体" w:hAnsi="宋体" w:cs="Tahoma"/>
          <w:b/>
          <w:bCs/>
          <w:kern w:val="0"/>
          <w:sz w:val="24"/>
          <w:lang w:val="en-US"/>
        </w:rPr>
      </w:pPr>
      <w:r>
        <w:rPr>
          <w:rFonts w:hint="eastAsia" w:ascii="宋体" w:hAnsi="宋体" w:cs="Tahoma"/>
          <w:b/>
          <w:bCs/>
          <w:kern w:val="0"/>
          <w:sz w:val="24"/>
        </w:rPr>
        <w:t>一、项目编号：</w:t>
      </w:r>
      <w:r>
        <w:rPr>
          <w:rFonts w:hint="eastAsia" w:ascii="宋体" w:hAnsi="宋体" w:cs="Tahoma"/>
          <w:b/>
          <w:bCs/>
          <w:kern w:val="0"/>
          <w:sz w:val="24"/>
          <w:lang w:val="en-US" w:eastAsia="zh-CN"/>
        </w:rPr>
        <w:t>hjbz-2021-22</w:t>
      </w:r>
    </w:p>
    <w:p>
      <w:pPr>
        <w:spacing w:line="440" w:lineRule="exact"/>
        <w:ind w:firstLine="482" w:firstLineChars="200"/>
        <w:rPr>
          <w:rFonts w:hint="eastAsia" w:ascii="宋体" w:hAnsi="宋体" w:cs="Tahoma"/>
          <w:b/>
          <w:bCs/>
          <w:kern w:val="0"/>
          <w:sz w:val="24"/>
        </w:rPr>
      </w:pPr>
      <w:r>
        <w:rPr>
          <w:rFonts w:hint="eastAsia" w:ascii="宋体" w:hAnsi="宋体" w:cs="Tahoma"/>
          <w:b/>
          <w:bCs/>
          <w:kern w:val="0"/>
          <w:sz w:val="24"/>
        </w:rPr>
        <w:t>二、项目名称：</w:t>
      </w:r>
      <w:r>
        <w:rPr>
          <w:rFonts w:hint="eastAsia" w:ascii="宋体" w:hAnsi="宋体" w:cs="Tahoma"/>
          <w:b/>
          <w:bCs/>
          <w:kern w:val="0"/>
          <w:sz w:val="24"/>
          <w:lang w:val="en-US" w:eastAsia="zh-CN"/>
        </w:rPr>
        <w:t>余姚市黄家埠镇回龙村西华老吴家房屋出租项目</w:t>
      </w:r>
    </w:p>
    <w:p>
      <w:pPr>
        <w:spacing w:line="440" w:lineRule="exact"/>
        <w:ind w:firstLine="482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bCs/>
          <w:kern w:val="0"/>
          <w:sz w:val="24"/>
        </w:rPr>
        <w:t>三、标的概况：</w:t>
      </w:r>
      <w:r>
        <w:rPr>
          <w:rFonts w:hint="eastAsia" w:ascii="宋体" w:hAnsi="宋体" w:cs="Tahoma"/>
          <w:b/>
          <w:bCs/>
          <w:kern w:val="0"/>
          <w:sz w:val="24"/>
          <w:lang w:val="en-US" w:eastAsia="zh-CN"/>
        </w:rPr>
        <w:t>回龙村西华老吴家房屋，实际使用面积14.28平。</w:t>
      </w:r>
    </w:p>
    <w:p>
      <w:pPr>
        <w:pStyle w:val="2"/>
        <w:widowControl/>
        <w:shd w:val="clear" w:color="auto" w:fill="FFFFFF"/>
        <w:spacing w:line="360" w:lineRule="auto"/>
        <w:ind w:firstLine="482" w:firstLineChars="200"/>
        <w:rPr>
          <w:rFonts w:hint="default" w:cs="宋体"/>
          <w:shd w:val="clear" w:color="auto" w:fill="FFFFFF"/>
        </w:rPr>
      </w:pPr>
      <w:r>
        <w:rPr>
          <w:rFonts w:cs="宋体"/>
          <w:b/>
          <w:shd w:val="clear" w:color="auto" w:fill="FFFFFF"/>
        </w:rPr>
        <w:t>竞租保证金返还</w:t>
      </w:r>
      <w:r>
        <w:rPr>
          <w:rFonts w:cs="宋体"/>
          <w:shd w:val="clear" w:color="auto" w:fill="FFFFFF"/>
        </w:rPr>
        <w:t>：竞得人、未竞得竞租人的竞租</w:t>
      </w:r>
      <w:r>
        <w:rPr>
          <w:rFonts w:hint="default" w:cs="宋体"/>
          <w:shd w:val="clear" w:color="auto" w:fill="FFFFFF"/>
        </w:rPr>
        <w:t>保证金</w:t>
      </w:r>
      <w:r>
        <w:rPr>
          <w:rFonts w:cs="宋体"/>
          <w:shd w:val="clear" w:color="auto" w:fill="FFFFFF"/>
        </w:rPr>
        <w:t>在公示结束后</w:t>
      </w:r>
      <w:r>
        <w:rPr>
          <w:rFonts w:hint="default" w:cs="宋体"/>
          <w:shd w:val="clear" w:color="auto" w:fill="FFFFFF"/>
        </w:rPr>
        <w:t>5</w:t>
      </w:r>
      <w:r>
        <w:rPr>
          <w:rFonts w:cs="宋体"/>
          <w:shd w:val="clear" w:color="auto" w:fill="FFFFFF"/>
        </w:rPr>
        <w:t>个工作日内予以返还</w:t>
      </w:r>
      <w:r>
        <w:rPr>
          <w:rFonts w:cs="Arial"/>
        </w:rPr>
        <w:t>（保证金退还时同时退还银行同期活期存款利息）。</w:t>
      </w:r>
    </w:p>
    <w:p>
      <w:pPr>
        <w:spacing w:line="440" w:lineRule="exact"/>
        <w:ind w:firstLine="482" w:firstLineChars="20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特别提示（风险）</w:t>
      </w:r>
      <w:r>
        <w:rPr>
          <w:rFonts w:hint="eastAsia" w:ascii="宋体" w:hAnsi="宋体" w:cs="Tahoma"/>
          <w:kern w:val="0"/>
          <w:sz w:val="24"/>
        </w:rPr>
        <w:t>：标的物以实物现状为准，</w:t>
      </w:r>
      <w:r>
        <w:rPr>
          <w:rFonts w:hint="eastAsia" w:ascii="宋体" w:hAnsi="宋体" w:cs="Arial"/>
          <w:kern w:val="0"/>
          <w:sz w:val="24"/>
        </w:rPr>
        <w:t>转让人</w:t>
      </w:r>
      <w:r>
        <w:rPr>
          <w:rFonts w:hint="eastAsia" w:ascii="宋体" w:hAnsi="宋体" w:cs="Tahoma"/>
          <w:kern w:val="0"/>
          <w:sz w:val="24"/>
        </w:rPr>
        <w:t>不保证竞价标的无瑕疵。竞买人务必在竞价开始前亲临现场看样，未看样参与竞价的，视为对竞价标的现状的确认，即视为对竞价标的已完全了解，并接受竞价标的已知和未知瑕疵，承担参与竞价所产生的一切法律后果。</w:t>
      </w:r>
    </w:p>
    <w:p>
      <w:pPr>
        <w:spacing w:line="440" w:lineRule="exact"/>
        <w:ind w:firstLine="472" w:firstLineChars="196"/>
        <w:rPr>
          <w:rFonts w:ascii="宋体" w:hAnsi="宋体" w:cs="Tahoma"/>
          <w:b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四、竞买人资格条件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（一）应当具备完全民事行为能力的</w:t>
      </w:r>
      <w:r>
        <w:rPr>
          <w:rFonts w:hint="eastAsia" w:ascii="宋体" w:hAnsi="宋体" w:cs="Arial"/>
          <w:kern w:val="0"/>
          <w:sz w:val="24"/>
        </w:rPr>
        <w:t>自然人、法人和其他组织</w:t>
      </w:r>
    </w:p>
    <w:p>
      <w:pPr>
        <w:spacing w:line="440" w:lineRule="exact"/>
        <w:ind w:firstLine="472" w:firstLineChars="196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*不符合条件参加竞价的，竞买人自行承担相应的法律责任。</w:t>
      </w:r>
    </w:p>
    <w:p>
      <w:pPr>
        <w:spacing w:line="440" w:lineRule="exact"/>
        <w:ind w:firstLine="472" w:firstLineChars="196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五、公告期限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cs="Arial"/>
          <w:kern w:val="0"/>
          <w:sz w:val="24"/>
        </w:rPr>
        <w:t xml:space="preserve">自 </w:t>
      </w:r>
      <w:r>
        <w:rPr>
          <w:rFonts w:hint="eastAsia" w:ascii="宋体" w:hAnsi="宋体" w:cs="Arial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 xml:space="preserve">年 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lang w:val="en-US" w:eastAsia="zh-CN"/>
        </w:rPr>
        <w:t>13</w:t>
      </w:r>
      <w:r>
        <w:rPr>
          <w:rFonts w:hint="eastAsia" w:ascii="宋体" w:hAnsi="宋体" w:cs="Tahoma"/>
          <w:kern w:val="0"/>
          <w:sz w:val="24"/>
        </w:rPr>
        <w:t xml:space="preserve">日至 </w:t>
      </w:r>
      <w:r>
        <w:rPr>
          <w:rFonts w:hint="eastAsia" w:ascii="宋体" w:hAnsi="宋体" w:cs="Tahoma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 xml:space="preserve">年 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lang w:val="en-US" w:eastAsia="zh-CN"/>
        </w:rPr>
        <w:t>21</w:t>
      </w:r>
      <w:r>
        <w:rPr>
          <w:rFonts w:hint="eastAsia" w:ascii="宋体" w:hAnsi="宋体" w:cs="Tahoma"/>
          <w:kern w:val="0"/>
          <w:sz w:val="24"/>
        </w:rPr>
        <w:t>日止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六、咨询、看样时间与方式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cs="Arial"/>
          <w:kern w:val="0"/>
          <w:sz w:val="24"/>
        </w:rPr>
        <w:t>从公告发布之日起接受咨询、看样。咨询电话：</w:t>
      </w:r>
      <w:r>
        <w:rPr>
          <w:rFonts w:hint="eastAsia" w:ascii="宋体" w:hAnsi="宋体" w:cs="Arial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  <w:lang w:val="en-US" w:eastAsia="zh-CN"/>
        </w:rPr>
        <w:t xml:space="preserve">15867455830 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；集中看样时间：</w:t>
      </w:r>
      <w:r>
        <w:rPr>
          <w:rFonts w:ascii="宋体" w:hAnsi="宋体" w:cs="Tahoma"/>
          <w:kern w:val="0"/>
          <w:sz w:val="24"/>
        </w:rPr>
        <w:t xml:space="preserve"> </w:t>
      </w:r>
      <w:r>
        <w:rPr>
          <w:rFonts w:hint="eastAsia" w:ascii="宋体" w:hAnsi="宋体" w:cs="Tahoma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lang w:val="en-US" w:eastAsia="zh-CN"/>
        </w:rPr>
        <w:t>14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Arial"/>
          <w:kern w:val="0"/>
          <w:sz w:val="24"/>
        </w:rPr>
        <w:t xml:space="preserve">（上午 </w:t>
      </w:r>
      <w:r>
        <w:rPr>
          <w:rFonts w:hint="eastAsia" w:ascii="宋体" w:hAnsi="宋体" w:cs="Arial"/>
          <w:kern w:val="0"/>
          <w:sz w:val="24"/>
          <w:lang w:val="en-US" w:eastAsia="zh-CN"/>
        </w:rPr>
        <w:t>9：00</w:t>
      </w:r>
      <w:r>
        <w:rPr>
          <w:rFonts w:hint="eastAsia" w:ascii="宋体" w:hAnsi="宋体" w:cs="Arial"/>
          <w:kern w:val="0"/>
          <w:sz w:val="24"/>
        </w:rPr>
        <w:t>—</w:t>
      </w:r>
      <w:r>
        <w:rPr>
          <w:rFonts w:hint="eastAsia" w:ascii="宋体" w:hAnsi="宋体" w:cs="Arial"/>
          <w:kern w:val="0"/>
          <w:sz w:val="24"/>
          <w:lang w:val="en-US" w:eastAsia="zh-CN"/>
        </w:rPr>
        <w:t>10：00</w:t>
      </w:r>
      <w:r>
        <w:rPr>
          <w:rFonts w:hint="eastAsia" w:ascii="宋体" w:hAnsi="宋体" w:cs="Arial"/>
          <w:kern w:val="0"/>
          <w:sz w:val="24"/>
        </w:rPr>
        <w:t xml:space="preserve"> ，下午 </w:t>
      </w:r>
      <w:r>
        <w:rPr>
          <w:rFonts w:hint="eastAsia" w:ascii="宋体" w:hAnsi="宋体" w:cs="Arial"/>
          <w:kern w:val="0"/>
          <w:sz w:val="24"/>
          <w:lang w:val="en-US" w:eastAsia="zh-CN"/>
        </w:rPr>
        <w:t>14：00</w:t>
      </w:r>
      <w:r>
        <w:rPr>
          <w:rFonts w:hint="eastAsia" w:ascii="宋体" w:hAnsi="宋体" w:cs="Arial"/>
          <w:kern w:val="0"/>
          <w:sz w:val="24"/>
        </w:rPr>
        <w:t>—</w:t>
      </w:r>
      <w:r>
        <w:rPr>
          <w:rFonts w:hint="eastAsia" w:ascii="宋体" w:hAnsi="宋体" w:cs="Arial"/>
          <w:kern w:val="0"/>
          <w:sz w:val="24"/>
          <w:lang w:val="en-US" w:eastAsia="zh-CN"/>
        </w:rPr>
        <w:t>15：00</w:t>
      </w:r>
      <w:r>
        <w:rPr>
          <w:rFonts w:hint="eastAsia" w:ascii="宋体" w:hAnsi="宋体" w:cs="Arial"/>
          <w:kern w:val="0"/>
          <w:sz w:val="24"/>
        </w:rPr>
        <w:t xml:space="preserve">  ）；地点：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余姚市黄家埠镇回龙村村委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七、竞买报名</w:t>
      </w:r>
      <w:r>
        <w:rPr>
          <w:rFonts w:ascii="宋体" w:hAnsi="宋体" w:cs="Arial"/>
          <w:b/>
          <w:bCs/>
          <w:kern w:val="0"/>
          <w:sz w:val="24"/>
        </w:rPr>
        <w:t>时间</w:t>
      </w:r>
      <w:r>
        <w:rPr>
          <w:rFonts w:hint="eastAsia" w:ascii="宋体" w:hAnsi="宋体" w:cs="Arial"/>
          <w:bCs/>
          <w:kern w:val="0"/>
          <w:sz w:val="24"/>
        </w:rPr>
        <w:t>：</w:t>
      </w:r>
      <w:r>
        <w:rPr>
          <w:rFonts w:hint="eastAsia" w:ascii="宋体" w:hAnsi="宋体"/>
          <w:bCs/>
          <w:color w:val="000000"/>
          <w:kern w:val="0"/>
          <w:sz w:val="24"/>
        </w:rPr>
        <w:t>竞买人须在</w:t>
      </w:r>
      <w:r>
        <w:rPr>
          <w:rFonts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bCs/>
          <w:color w:val="000000"/>
          <w:kern w:val="0"/>
          <w:sz w:val="24"/>
        </w:rPr>
        <w:t>年</w:t>
      </w:r>
      <w:r>
        <w:rPr>
          <w:rFonts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bCs/>
          <w:color w:val="000000"/>
          <w:kern w:val="0"/>
          <w:sz w:val="24"/>
        </w:rPr>
        <w:t>月</w:t>
      </w:r>
      <w:r>
        <w:rPr>
          <w:rFonts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</w:t>
      </w:r>
      <w:r>
        <w:rPr>
          <w:rFonts w:hint="eastAsia" w:ascii="宋体" w:hAnsi="宋体"/>
          <w:bCs/>
          <w:color w:val="000000"/>
          <w:kern w:val="0"/>
          <w:sz w:val="24"/>
        </w:rPr>
        <w:t>日</w:t>
      </w:r>
      <w:r>
        <w:rPr>
          <w:rFonts w:hint="eastAsia" w:ascii="宋体" w:hAnsi="宋体"/>
          <w:bCs/>
          <w:color w:val="000000"/>
          <w:kern w:val="0"/>
          <w:sz w:val="24"/>
          <w:lang w:val="en-US" w:eastAsia="zh-CN"/>
        </w:rPr>
        <w:t>16</w:t>
      </w:r>
      <w:r>
        <w:rPr>
          <w:rFonts w:hint="eastAsia" w:ascii="宋体" w:hAnsi="宋体"/>
          <w:bCs/>
          <w:color w:val="000000"/>
          <w:kern w:val="0"/>
          <w:sz w:val="24"/>
        </w:rPr>
        <w:t>时前自行通过电脑端或微信手机端进行网上注册报名，</w:t>
      </w:r>
      <w:r>
        <w:rPr>
          <w:rFonts w:hint="eastAsia" w:ascii="宋体" w:hAnsi="宋体" w:cs="Arial"/>
          <w:kern w:val="0"/>
          <w:sz w:val="24"/>
        </w:rPr>
        <w:t>竞买人自行进行网上报名。</w:t>
      </w:r>
    </w:p>
    <w:p>
      <w:pPr>
        <w:spacing w:line="360" w:lineRule="auto"/>
        <w:ind w:firstLine="600" w:firstLineChars="25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方法一：进入“宁波市公共资源交易网余姚市分网”</w:t>
      </w:r>
      <w:r>
        <w:rPr>
          <w:rFonts w:ascii="宋体" w:hAnsi="宋体" w:cs="Tahoma"/>
          <w:kern w:val="0"/>
          <w:sz w:val="24"/>
        </w:rPr>
        <w:t>（</w:t>
      </w:r>
      <w:r>
        <w:rPr>
          <w:rFonts w:ascii="宋体" w:hAnsi="宋体" w:cs="Tahoma"/>
          <w:kern w:val="0"/>
          <w:sz w:val="24"/>
        </w:rPr>
        <w:drawing>
          <wp:inline distT="0" distB="0" distL="0" distR="0">
            <wp:extent cx="186055" cy="144145"/>
            <wp:effectExtent l="0" t="0" r="4445" b="8255"/>
            <wp:docPr id="1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ahoma"/>
          <w:kern w:val="0"/>
          <w:sz w:val="24"/>
        </w:rPr>
        <w:t>http://bidding.ningbo.gov.cn/yuyao/）的“产权交易注册报名”系统平台，按要求如实填写相关资料进行注册。注册成功后，使用刚注册的账号，登录“产权交易网上报名”系统，按步骤填写基本资料、签订竞价协议、选择要竞价标的、打印《电子确认单》。</w:t>
      </w:r>
      <w:r>
        <w:rPr>
          <w:rFonts w:ascii="宋体" w:hAnsi="宋体" w:cs="Tahoma"/>
          <w:kern w:val="0"/>
          <w:sz w:val="24"/>
        </w:rPr>
        <w:br w:type="textWrapping"/>
      </w:r>
      <w:r>
        <w:rPr>
          <w:rFonts w:ascii="宋体" w:hAnsi="宋体" w:cs="Tahoma"/>
          <w:kern w:val="0"/>
          <w:sz w:val="24"/>
        </w:rPr>
        <w:t xml:space="preserve">   方法二：关注“余姚市公共资源交易中心”微信公众号，点击“报名竞价”进行注册，注册成功后进行登录，根据系统引导完成交易报名的步骤，获取的《电子确认单》需截屏保存或打印。</w:t>
      </w:r>
    </w:p>
    <w:p>
      <w:pPr>
        <w:spacing w:line="360" w:lineRule="auto"/>
        <w:ind w:firstLine="480" w:firstLineChars="20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注：具体“注册报名”操作指南详见附件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八、竞买人登记时须提交的资料</w:t>
      </w:r>
      <w:r>
        <w:rPr>
          <w:rFonts w:hint="eastAsia" w:ascii="宋体" w:hAnsi="宋体" w:cs="Arial"/>
          <w:bCs/>
          <w:kern w:val="0"/>
          <w:sz w:val="24"/>
        </w:rPr>
        <w:t>：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一）法人或其他组织须提供：1.营业执照副本；2.法定代表人或负责人身份证明；3.竞买人委派办理报名手续人员的授权委托书和身份证明；4.竞买保证金缴款单；5.竞买人对其所提交资料的真实性、准确性、完整性的承诺书。承诺书应当由法定代表人或负责人签字，并加盖公章。以上资料均须提供原件及加盖法人或其他组织公章的复印件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（二）自然人须提供：身份证原件及复印件、竞买保证金缴款单。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九、竞买保证金缴纳办法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（一）竞买保证金收妥抵用（即到帐）截止时间:</w:t>
      </w:r>
      <w:r>
        <w:rPr>
          <w:rFonts w:hint="eastAsia" w:ascii="宋体" w:hAnsi="宋体" w:cs="Tahoma"/>
          <w:kern w:val="0"/>
          <w:sz w:val="24"/>
        </w:rPr>
        <w:t xml:space="preserve"> </w:t>
      </w:r>
      <w:r>
        <w:rPr>
          <w:rFonts w:hint="eastAsia" w:ascii="宋体" w:hAnsi="宋体" w:cs="Tahoma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Tahoma"/>
          <w:kern w:val="0"/>
          <w:sz w:val="24"/>
          <w:lang w:val="en-US" w:eastAsia="zh-CN"/>
        </w:rPr>
        <w:t>16时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（二）竞买保证金由竞买人以转账（必须实时清算）、银行汇票、电汇等形式缴入指定帐户</w:t>
      </w:r>
      <w:r>
        <w:rPr>
          <w:rFonts w:hint="eastAsia" w:ascii="宋体" w:hAnsi="宋体" w:cs="Tahoma"/>
          <w:kern w:val="0"/>
          <w:sz w:val="24"/>
        </w:rPr>
        <w:t>（户名：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N2330281730153383F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</w:rPr>
        <w:t>，开户银行：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农商行黄家埠支行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，账号：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94060101302024537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ascii="宋体" w:hAnsi="宋体" w:cs="Tahoma"/>
          <w:kern w:val="0"/>
          <w:sz w:val="24"/>
        </w:rPr>
        <w:t>）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（三）竞买保证金缴入后，竞买人应向银行索取凭据。竞买人在缴纳竞买保证金时，务必在缴款单的“摘要栏”中注明本次所缴保证金的标的名称及相关内容，以免造成不必要的麻烦，同时缴款人户名须与竞买人名称一致，否则，由此造成的后果自负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十、竞价方式</w:t>
      </w:r>
      <w:r>
        <w:rPr>
          <w:rFonts w:hint="eastAsia" w:ascii="宋体" w:hAnsi="宋体" w:cs="Tahoma"/>
          <w:kern w:val="0"/>
          <w:sz w:val="24"/>
        </w:rPr>
        <w:t>: 按方式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书面竞价</w:t>
      </w:r>
      <w:r>
        <w:rPr>
          <w:rFonts w:hint="eastAsia" w:ascii="宋体" w:hAnsi="宋体" w:cs="Tahoma"/>
          <w:kern w:val="0"/>
          <w:sz w:val="24"/>
        </w:rPr>
        <w:t>执行</w:t>
      </w:r>
      <w:r>
        <w:rPr>
          <w:rFonts w:ascii="宋体" w:hAnsi="宋体" w:cs="Tahoma"/>
          <w:kern w:val="0"/>
          <w:sz w:val="24"/>
        </w:rPr>
        <w:t>。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书面竞价：是指受让人在指定交易场所，以密封的形式递交竞价文件，并当众拆封，以“价高者得”的原则开展交易，且成交价格不低于交易底价。最高出价相同时，相同者可再次竞价。设有保留价的一次或多次书面竞价，保留价等于交易底价。书</w:t>
      </w:r>
      <w:r>
        <w:rPr>
          <w:rFonts w:ascii="宋体" w:hAnsi="宋体" w:cs="Tahoma"/>
          <w:kern w:val="0"/>
          <w:sz w:val="24"/>
        </w:rPr>
        <w:t>面</w:t>
      </w:r>
      <w:r>
        <w:rPr>
          <w:rFonts w:hint="eastAsia" w:ascii="宋体" w:hAnsi="宋体" w:cs="Tahoma"/>
          <w:kern w:val="0"/>
          <w:sz w:val="24"/>
        </w:rPr>
        <w:t>报价</w:t>
      </w:r>
      <w:r>
        <w:rPr>
          <w:rFonts w:ascii="宋体" w:hAnsi="宋体" w:cs="Tahoma"/>
          <w:kern w:val="0"/>
          <w:sz w:val="24"/>
        </w:rPr>
        <w:t>单详见附件。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hint="eastAsia" w:ascii="宋体" w:hAnsi="宋体" w:cs="Tahoma"/>
          <w:b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十一、成交确认及款项结算</w:t>
      </w:r>
      <w:r>
        <w:rPr>
          <w:rFonts w:hint="eastAsia" w:ascii="宋体" w:hAnsi="宋体" w:cs="Tahoma"/>
          <w:kern w:val="0"/>
          <w:sz w:val="24"/>
        </w:rPr>
        <w:t>: 竞买</w:t>
      </w:r>
      <w:r>
        <w:rPr>
          <w:rFonts w:ascii="宋体" w:hAnsi="宋体" w:cs="Tahoma"/>
          <w:kern w:val="0"/>
          <w:sz w:val="24"/>
        </w:rPr>
        <w:t>成</w:t>
      </w:r>
      <w:r>
        <w:rPr>
          <w:rFonts w:hint="eastAsia" w:ascii="宋体" w:hAnsi="宋体" w:cs="Tahoma"/>
          <w:kern w:val="0"/>
          <w:sz w:val="24"/>
        </w:rPr>
        <w:t>交</w:t>
      </w:r>
      <w:r>
        <w:rPr>
          <w:rFonts w:ascii="宋体" w:hAnsi="宋体" w:cs="Tahoma"/>
          <w:kern w:val="0"/>
          <w:sz w:val="24"/>
        </w:rPr>
        <w:t>的，竞买人应</w:t>
      </w:r>
      <w:r>
        <w:rPr>
          <w:rFonts w:hint="eastAsia" w:ascii="宋体" w:hAnsi="宋体" w:cs="Arial"/>
          <w:kern w:val="0"/>
          <w:sz w:val="24"/>
        </w:rPr>
        <w:t xml:space="preserve">在 </w:t>
      </w:r>
      <w:r>
        <w:rPr>
          <w:rFonts w:hint="eastAsia" w:ascii="宋体" w:hAnsi="宋体" w:cs="Arial"/>
          <w:kern w:val="0"/>
          <w:sz w:val="24"/>
          <w:lang w:val="en-US" w:eastAsia="zh-CN"/>
        </w:rPr>
        <w:t>2022</w:t>
      </w:r>
      <w:r>
        <w:rPr>
          <w:rFonts w:hint="eastAsia" w:ascii="宋体" w:hAnsi="宋体" w:cs="Tahoma"/>
          <w:kern w:val="0"/>
          <w:sz w:val="24"/>
        </w:rPr>
        <w:t xml:space="preserve">年 </w:t>
      </w:r>
      <w:r>
        <w:rPr>
          <w:rFonts w:hint="eastAsia" w:ascii="宋体" w:hAnsi="宋体" w:cs="Tahoma"/>
          <w:kern w:val="0"/>
          <w:sz w:val="24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 xml:space="preserve">月 </w:t>
      </w:r>
      <w:r>
        <w:rPr>
          <w:rFonts w:hint="eastAsia" w:ascii="宋体" w:hAnsi="宋体" w:cs="Tahoma"/>
          <w:kern w:val="0"/>
          <w:sz w:val="24"/>
          <w:lang w:val="en-US" w:eastAsia="zh-CN"/>
        </w:rPr>
        <w:t>29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Arial"/>
          <w:kern w:val="0"/>
          <w:sz w:val="24"/>
          <w:lang w:val="en-US" w:eastAsia="zh-CN"/>
        </w:rPr>
        <w:t>16</w:t>
      </w:r>
      <w:r>
        <w:rPr>
          <w:rFonts w:hint="eastAsia" w:ascii="宋体" w:hAnsi="宋体" w:cs="Arial"/>
          <w:kern w:val="0"/>
          <w:sz w:val="24"/>
        </w:rPr>
        <w:t>时前将</w:t>
      </w:r>
      <w:r>
        <w:rPr>
          <w:rFonts w:hint="eastAsia" w:ascii="宋体" w:hAnsi="宋体" w:cs="Tahoma"/>
          <w:kern w:val="0"/>
          <w:sz w:val="24"/>
        </w:rPr>
        <w:t>余款（扣除保证金后的余款）缴入指定账户（户名：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N2330281730153383F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，开户银行：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农商行黄家埠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，账号：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94060101302024537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ascii="宋体" w:hAnsi="宋体" w:cs="Tahoma"/>
          <w:kern w:val="0"/>
          <w:sz w:val="24"/>
        </w:rPr>
        <w:t>）</w:t>
      </w:r>
      <w:r>
        <w:rPr>
          <w:rFonts w:hint="eastAsia" w:ascii="宋体" w:hAnsi="宋体" w:cs="Tahoma"/>
          <w:kern w:val="0"/>
          <w:sz w:val="24"/>
        </w:rPr>
        <w:t>，摘要</w:t>
      </w:r>
      <w:r>
        <w:rPr>
          <w:rFonts w:ascii="宋体" w:hAnsi="宋体" w:cs="Tahoma"/>
          <w:kern w:val="0"/>
          <w:sz w:val="24"/>
        </w:rPr>
        <w:t>栏</w:t>
      </w:r>
      <w:r>
        <w:rPr>
          <w:rFonts w:hint="eastAsia" w:ascii="宋体" w:hAnsi="宋体" w:cs="Tahoma"/>
          <w:kern w:val="0"/>
          <w:sz w:val="24"/>
        </w:rPr>
        <w:t>备注“竞价标的名称”</w:t>
      </w:r>
      <w:r>
        <w:rPr>
          <w:rFonts w:hint="eastAsia" w:ascii="宋体" w:hAnsi="宋体" w:cs="Tahoma"/>
          <w:bCs/>
          <w:kern w:val="0"/>
          <w:sz w:val="24"/>
        </w:rPr>
        <w:t>。</w:t>
      </w:r>
    </w:p>
    <w:p>
      <w:pPr>
        <w:spacing w:line="440" w:lineRule="exact"/>
        <w:ind w:firstLine="472" w:firstLineChars="196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十二、标的物交付</w:t>
      </w:r>
      <w:r>
        <w:rPr>
          <w:rFonts w:hint="eastAsia" w:ascii="宋体" w:hAnsi="宋体" w:cs="Tahoma"/>
          <w:kern w:val="0"/>
          <w:sz w:val="24"/>
        </w:rPr>
        <w:t xml:space="preserve">：标的物交付时间为买受人付清成交款后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</w:rPr>
        <w:t>日内。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十三、悔约责任</w:t>
      </w:r>
      <w:r>
        <w:rPr>
          <w:rFonts w:hint="eastAsia" w:ascii="宋体" w:hAnsi="宋体" w:cs="Tahoma"/>
          <w:kern w:val="0"/>
          <w:sz w:val="24"/>
        </w:rPr>
        <w:t>:竞买人成交后反悔的，缴纳的保证金不予退还。转让人可以重新交易。重新交易时，该</w:t>
      </w:r>
      <w:r>
        <w:rPr>
          <w:rFonts w:ascii="宋体" w:hAnsi="宋体" w:cs="Tahoma"/>
          <w:kern w:val="0"/>
          <w:sz w:val="24"/>
        </w:rPr>
        <w:t>竞买人</w:t>
      </w:r>
      <w:r>
        <w:rPr>
          <w:rFonts w:hint="eastAsia" w:ascii="宋体" w:hAnsi="宋体" w:cs="Tahoma"/>
          <w:kern w:val="0"/>
          <w:sz w:val="24"/>
        </w:rPr>
        <w:t>不得参加。</w:t>
      </w:r>
    </w:p>
    <w:p>
      <w:pPr>
        <w:spacing w:line="440" w:lineRule="exact"/>
        <w:ind w:firstLine="472" w:firstLineChars="196"/>
        <w:rPr>
          <w:rFonts w:ascii="宋体" w:hAnsi="宋体" w:cs="Tahoma"/>
          <w:b/>
          <w:kern w:val="0"/>
          <w:sz w:val="24"/>
          <w:u w:val="single"/>
        </w:rPr>
      </w:pPr>
      <w:r>
        <w:rPr>
          <w:rFonts w:hint="eastAsia" w:ascii="宋体" w:hAnsi="宋体" w:cs="Tahoma"/>
          <w:b/>
          <w:kern w:val="0"/>
          <w:sz w:val="24"/>
        </w:rPr>
        <w:t>十四、其他重要事项说明：</w:t>
      </w:r>
      <w:r>
        <w:rPr>
          <w:rFonts w:hint="eastAsia" w:ascii="宋体" w:hAnsi="宋体" w:cs="Tahoma"/>
          <w:b/>
          <w:kern w:val="0"/>
          <w:sz w:val="24"/>
          <w:lang w:val="en-US" w:eastAsia="zh-CN"/>
        </w:rPr>
        <w:t>无</w:t>
      </w:r>
      <w:r>
        <w:rPr>
          <w:rFonts w:hint="eastAsia" w:ascii="宋体" w:hAnsi="宋体" w:cs="Tahoma"/>
          <w:b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b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十五、联系方式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Tahoma"/>
          <w:kern w:val="0"/>
          <w:sz w:val="24"/>
          <w:lang w:val="en-US" w:eastAsia="zh-CN"/>
        </w:rPr>
      </w:pPr>
      <w:r>
        <w:rPr>
          <w:rFonts w:hint="eastAsia" w:ascii="宋体" w:hAnsi="宋体" w:cs="Tahoma"/>
          <w:kern w:val="0"/>
          <w:sz w:val="24"/>
        </w:rPr>
        <w:t>转让人：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>余姚市黄家埠镇回龙村股份经济合作社</w:t>
      </w:r>
      <w:r>
        <w:rPr>
          <w:rFonts w:hint="eastAsia" w:ascii="宋体" w:hAnsi="宋体" w:cs="Tahoma"/>
          <w:kern w:val="0"/>
          <w:sz w:val="24"/>
        </w:rPr>
        <w:t xml:space="preserve">    联系人：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>姚波</w:t>
      </w:r>
    </w:p>
    <w:p>
      <w:pPr>
        <w:ind w:firstLine="480" w:firstLineChars="200"/>
        <w:rPr>
          <w:rFonts w:hint="eastAsia" w:ascii="宋体" w:hAnsi="宋体" w:cs="Tahoma"/>
          <w:kern w:val="0"/>
          <w:sz w:val="24"/>
          <w:lang w:val="en-US" w:eastAsia="zh-CN"/>
        </w:rPr>
      </w:pPr>
      <w:r>
        <w:rPr>
          <w:rFonts w:hint="eastAsia" w:ascii="宋体" w:hAnsi="宋体" w:cs="Tahoma"/>
          <w:kern w:val="0"/>
          <w:sz w:val="24"/>
        </w:rPr>
        <w:t>联系电话：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 xml:space="preserve">15867455830      </w:t>
      </w:r>
      <w:r>
        <w:rPr>
          <w:rFonts w:hint="eastAsia" w:ascii="宋体" w:hAnsi="宋体" w:cs="Tahoma"/>
          <w:kern w:val="0"/>
          <w:sz w:val="24"/>
        </w:rPr>
        <w:t>联系地址：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>余姚市黄家埠镇回龙村村委</w:t>
      </w:r>
    </w:p>
    <w:p>
      <w:pPr>
        <w:ind w:firstLine="480" w:firstLineChars="200"/>
        <w:rPr>
          <w:rFonts w:hint="default" w:ascii="宋体" w:hAnsi="宋体" w:cs="Tahoma"/>
          <w:kern w:val="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OGM4MDM3Mjg0YTczNmNhNDk5NWVkZjAxMTIxNDYifQ=="/>
  </w:docVars>
  <w:rsids>
    <w:rsidRoot w:val="00000000"/>
    <w:rsid w:val="04E61251"/>
    <w:rsid w:val="07CF7DB6"/>
    <w:rsid w:val="08326375"/>
    <w:rsid w:val="0D2564A8"/>
    <w:rsid w:val="0FF3288D"/>
    <w:rsid w:val="10FB7C4C"/>
    <w:rsid w:val="11895257"/>
    <w:rsid w:val="21110DC5"/>
    <w:rsid w:val="244D0366"/>
    <w:rsid w:val="259374FE"/>
    <w:rsid w:val="268A7650"/>
    <w:rsid w:val="277B51EB"/>
    <w:rsid w:val="293A7218"/>
    <w:rsid w:val="359A1B1C"/>
    <w:rsid w:val="3889091E"/>
    <w:rsid w:val="389B749B"/>
    <w:rsid w:val="38AB377F"/>
    <w:rsid w:val="3B381938"/>
    <w:rsid w:val="42BF3B00"/>
    <w:rsid w:val="47680E90"/>
    <w:rsid w:val="486215CA"/>
    <w:rsid w:val="512F2FBE"/>
    <w:rsid w:val="527A5F1B"/>
    <w:rsid w:val="52BF7DD2"/>
    <w:rsid w:val="53B316E5"/>
    <w:rsid w:val="53DA4EC3"/>
    <w:rsid w:val="5E2356B9"/>
    <w:rsid w:val="60067040"/>
    <w:rsid w:val="609D1752"/>
    <w:rsid w:val="69ED40CA"/>
    <w:rsid w:val="746E7F96"/>
    <w:rsid w:val="75114065"/>
    <w:rsid w:val="76F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1653</Words>
  <Characters>1833</Characters>
  <Lines>0</Lines>
  <Paragraphs>0</Paragraphs>
  <TotalTime>3</TotalTime>
  <ScaleCrop>false</ScaleCrop>
  <LinksUpToDate>false</LinksUpToDate>
  <CharactersWithSpaces>1907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2022-03-17T01:57:00Z</dcterms:created>
  <dc:creator>lenovo</dc:creator>
  <cp:lastModifiedBy>lenovo</cp:lastModifiedBy>
  <dcterms:modified xsi:type="dcterms:W3CDTF">2022-07-21T01:30:06Z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E1993886AEBF45CAA868B584BA8AB8E9</vt:lpwstr>
  </property>
</Properties>
</file>